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0E95" w:rsidRPr="006F27C3" w:rsidRDefault="00E90E95" w:rsidP="00E90E95">
      <w:pPr>
        <w:spacing w:line="360" w:lineRule="auto"/>
        <w:jc w:val="both"/>
        <w:rPr>
          <w:rFonts w:ascii="Times New Roman" w:hAnsi="Times New Roman" w:cs="Times New Roman"/>
          <w:sz w:val="24"/>
          <w:szCs w:val="24"/>
        </w:rPr>
      </w:pPr>
    </w:p>
    <w:p w:rsidR="00E90E95" w:rsidRPr="006F27C3" w:rsidRDefault="005810E2" w:rsidP="00E90E95">
      <w:pPr>
        <w:spacing w:line="276" w:lineRule="auto"/>
        <w:jc w:val="center"/>
        <w:rPr>
          <w:rFonts w:ascii="Times New Roman" w:hAnsi="Times New Roman" w:cs="Times New Roman"/>
          <w:b/>
          <w:sz w:val="24"/>
          <w:szCs w:val="24"/>
        </w:rPr>
      </w:pPr>
      <w:r w:rsidRPr="006F27C3">
        <w:rPr>
          <w:rFonts w:ascii="Times New Roman" w:hAnsi="Times New Roman" w:cs="Times New Roman"/>
          <w:b/>
          <w:sz w:val="24"/>
          <w:szCs w:val="24"/>
        </w:rPr>
        <w:t>AVAILABILITY</w:t>
      </w:r>
      <w:r w:rsidR="00E90E95" w:rsidRPr="006F27C3">
        <w:rPr>
          <w:rFonts w:ascii="Times New Roman" w:hAnsi="Times New Roman" w:cs="Times New Roman"/>
          <w:b/>
          <w:sz w:val="24"/>
          <w:szCs w:val="24"/>
        </w:rPr>
        <w:t xml:space="preserve"> AND EFFICACY OF INMATES EDUCATIONAL PROGRAMMES IN NIGERIAN CORRECTIONAL CENTERS IN ILORIN, KWARA STATE</w:t>
      </w:r>
      <w:r w:rsidR="00B91FA4">
        <w:rPr>
          <w:rFonts w:ascii="Times New Roman" w:hAnsi="Times New Roman" w:cs="Times New Roman"/>
          <w:b/>
          <w:sz w:val="24"/>
          <w:szCs w:val="24"/>
        </w:rPr>
        <w:t>, NIGERIA</w:t>
      </w:r>
    </w:p>
    <w:p w:rsidR="00E90E95" w:rsidRPr="006F27C3" w:rsidRDefault="00E90E95" w:rsidP="00E90E95">
      <w:pPr>
        <w:spacing w:line="276" w:lineRule="auto"/>
        <w:jc w:val="center"/>
        <w:rPr>
          <w:rFonts w:ascii="Times New Roman" w:hAnsi="Times New Roman" w:cs="Times New Roman"/>
          <w:b/>
          <w:sz w:val="24"/>
          <w:szCs w:val="24"/>
        </w:rPr>
      </w:pPr>
      <w:r w:rsidRPr="006F27C3">
        <w:rPr>
          <w:rFonts w:ascii="Times New Roman" w:hAnsi="Times New Roman" w:cs="Times New Roman"/>
          <w:b/>
          <w:sz w:val="24"/>
          <w:szCs w:val="24"/>
        </w:rPr>
        <w:t>BY</w:t>
      </w:r>
    </w:p>
    <w:p w:rsidR="00E90E95" w:rsidRPr="006F27C3" w:rsidRDefault="001F155A" w:rsidP="00C3785D">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5810E2" w:rsidRPr="006F27C3">
        <w:rPr>
          <w:rFonts w:ascii="Times New Roman" w:hAnsi="Times New Roman" w:cs="Times New Roman"/>
          <w:b/>
          <w:sz w:val="24"/>
          <w:szCs w:val="24"/>
        </w:rPr>
        <w:t xml:space="preserve"> </w:t>
      </w:r>
      <w:r>
        <w:rPr>
          <w:rFonts w:ascii="Times New Roman" w:hAnsi="Times New Roman" w:cs="Times New Roman"/>
          <w:b/>
          <w:sz w:val="24"/>
          <w:szCs w:val="24"/>
        </w:rPr>
        <w:t>ABDULAZIZ, Isiaka, BALOGUN Abdurasaq Olatunji &amp; Iyekolo Alexander Olushola</w:t>
      </w:r>
    </w:p>
    <w:p w:rsidR="00E90E95" w:rsidRPr="006F27C3" w:rsidRDefault="00E90E95" w:rsidP="005810E2">
      <w:pPr>
        <w:spacing w:line="240" w:lineRule="auto"/>
        <w:jc w:val="center"/>
        <w:rPr>
          <w:rFonts w:ascii="Times New Roman" w:hAnsi="Times New Roman" w:cs="Times New Roman"/>
          <w:b/>
          <w:sz w:val="24"/>
          <w:szCs w:val="24"/>
        </w:rPr>
      </w:pPr>
      <w:r w:rsidRPr="006F27C3">
        <w:rPr>
          <w:rFonts w:ascii="Times New Roman" w:hAnsi="Times New Roman" w:cs="Times New Roman"/>
          <w:b/>
          <w:sz w:val="24"/>
          <w:szCs w:val="24"/>
        </w:rPr>
        <w:t>Department of Social Sciences Education, Faculty of Education, University of Ilorin,</w:t>
      </w:r>
    </w:p>
    <w:p w:rsidR="00E90E95" w:rsidRPr="006F27C3" w:rsidRDefault="00E90E95" w:rsidP="00E90E95">
      <w:pPr>
        <w:spacing w:line="240" w:lineRule="auto"/>
        <w:jc w:val="center"/>
        <w:rPr>
          <w:rFonts w:ascii="Times New Roman" w:hAnsi="Times New Roman" w:cs="Times New Roman"/>
          <w:b/>
          <w:sz w:val="24"/>
          <w:szCs w:val="24"/>
        </w:rPr>
      </w:pPr>
      <w:r w:rsidRPr="006F27C3">
        <w:rPr>
          <w:rFonts w:ascii="Times New Roman" w:hAnsi="Times New Roman" w:cs="Times New Roman"/>
          <w:b/>
          <w:sz w:val="24"/>
          <w:szCs w:val="24"/>
        </w:rPr>
        <w:t>Ilorin, Nigeria</w:t>
      </w:r>
    </w:p>
    <w:p w:rsidR="00E90E95" w:rsidRPr="006F27C3" w:rsidRDefault="00E12331" w:rsidP="00E90E95">
      <w:pPr>
        <w:spacing w:line="240" w:lineRule="auto"/>
        <w:jc w:val="center"/>
        <w:rPr>
          <w:rFonts w:ascii="Times New Roman" w:hAnsi="Times New Roman" w:cs="Times New Roman"/>
          <w:b/>
          <w:sz w:val="24"/>
          <w:szCs w:val="24"/>
        </w:rPr>
      </w:pPr>
      <w:r>
        <w:rPr>
          <w:rFonts w:ascii="Times New Roman" w:hAnsi="Times New Roman" w:cs="Times New Roman"/>
          <w:b/>
          <w:sz w:val="24"/>
          <w:szCs w:val="24"/>
        </w:rPr>
        <w:t>abdulaziz.i@unilorin.edu.ng</w:t>
      </w:r>
      <w:bookmarkStart w:id="0" w:name="_GoBack"/>
      <w:bookmarkEnd w:id="0"/>
    </w:p>
    <w:p w:rsidR="00E90E95" w:rsidRPr="006F27C3" w:rsidRDefault="00E90E95" w:rsidP="00E90E95">
      <w:pPr>
        <w:spacing w:line="276" w:lineRule="auto"/>
        <w:jc w:val="both"/>
        <w:rPr>
          <w:rFonts w:ascii="Times New Roman" w:hAnsi="Times New Roman" w:cs="Times New Roman"/>
          <w:b/>
          <w:i/>
          <w:sz w:val="24"/>
          <w:szCs w:val="24"/>
        </w:rPr>
      </w:pPr>
      <w:r w:rsidRPr="006F27C3">
        <w:rPr>
          <w:rFonts w:ascii="Times New Roman" w:hAnsi="Times New Roman" w:cs="Times New Roman"/>
          <w:b/>
          <w:i/>
          <w:sz w:val="24"/>
          <w:szCs w:val="24"/>
        </w:rPr>
        <w:t>Abstract</w:t>
      </w:r>
    </w:p>
    <w:p w:rsidR="00E90E95" w:rsidRPr="006F27C3" w:rsidRDefault="00E90E95" w:rsidP="00E90E95">
      <w:pPr>
        <w:spacing w:line="276" w:lineRule="auto"/>
        <w:jc w:val="both"/>
        <w:rPr>
          <w:rFonts w:ascii="Times New Roman" w:eastAsia="Calibri" w:hAnsi="Times New Roman" w:cs="Times New Roman"/>
          <w:i/>
          <w:sz w:val="24"/>
          <w:szCs w:val="24"/>
        </w:rPr>
      </w:pPr>
      <w:r w:rsidRPr="006F27C3">
        <w:rPr>
          <w:rFonts w:ascii="Times New Roman" w:eastAsia="Calibri" w:hAnsi="Times New Roman" w:cs="Times New Roman"/>
          <w:i/>
          <w:sz w:val="24"/>
          <w:szCs w:val="24"/>
        </w:rPr>
        <w:t xml:space="preserve">       This study examined the </w:t>
      </w:r>
      <w:r w:rsidR="005810E2" w:rsidRPr="006F27C3">
        <w:rPr>
          <w:rFonts w:ascii="Times New Roman" w:eastAsia="Calibri" w:hAnsi="Times New Roman" w:cs="Times New Roman"/>
          <w:i/>
          <w:sz w:val="24"/>
          <w:szCs w:val="24"/>
        </w:rPr>
        <w:t>availability</w:t>
      </w:r>
      <w:r w:rsidRPr="006F27C3">
        <w:rPr>
          <w:rFonts w:ascii="Times New Roman" w:eastAsia="Calibri" w:hAnsi="Times New Roman" w:cs="Times New Roman"/>
          <w:i/>
          <w:sz w:val="24"/>
          <w:szCs w:val="24"/>
        </w:rPr>
        <w:t xml:space="preserve"> and efficacy of educational programmes for inmates in correctional centers in Ilorin, Kwara State, Nigeria. This study made use of descriptive survey</w:t>
      </w:r>
      <w:r w:rsidR="005810E2" w:rsidRPr="006F27C3">
        <w:rPr>
          <w:rFonts w:ascii="Times New Roman" w:eastAsia="Calibri" w:hAnsi="Times New Roman" w:cs="Times New Roman"/>
          <w:i/>
          <w:sz w:val="24"/>
          <w:szCs w:val="24"/>
        </w:rPr>
        <w:t xml:space="preserve"> research</w:t>
      </w:r>
      <w:r w:rsidRPr="006F27C3">
        <w:rPr>
          <w:rFonts w:ascii="Times New Roman" w:eastAsia="Calibri" w:hAnsi="Times New Roman" w:cs="Times New Roman"/>
          <w:i/>
          <w:sz w:val="24"/>
          <w:szCs w:val="24"/>
        </w:rPr>
        <w:t>. The population for this study were all inmates in correctional centers in Kwara State, Nigeria. One hundred and eight (108) inmates and twenty-eight (28) teachers were sampled for this study making one hundred and thirty-six (136) respondents all together. Purposive sampling technique was used to sample</w:t>
      </w:r>
      <w:r w:rsidR="005810E2" w:rsidRPr="006F27C3">
        <w:rPr>
          <w:rFonts w:ascii="Times New Roman" w:eastAsia="Calibri" w:hAnsi="Times New Roman" w:cs="Times New Roman"/>
          <w:i/>
          <w:sz w:val="24"/>
          <w:szCs w:val="24"/>
        </w:rPr>
        <w:t xml:space="preserve"> oke kura</w:t>
      </w:r>
      <w:r w:rsidRPr="006F27C3">
        <w:rPr>
          <w:rFonts w:ascii="Times New Roman" w:eastAsia="Calibri" w:hAnsi="Times New Roman" w:cs="Times New Roman"/>
          <w:i/>
          <w:sz w:val="24"/>
          <w:szCs w:val="24"/>
        </w:rPr>
        <w:t xml:space="preserve"> correctional center</w:t>
      </w:r>
      <w:r w:rsidR="005810E2" w:rsidRPr="006F27C3">
        <w:rPr>
          <w:rFonts w:ascii="Times New Roman" w:eastAsia="Calibri" w:hAnsi="Times New Roman" w:cs="Times New Roman"/>
          <w:i/>
          <w:sz w:val="24"/>
          <w:szCs w:val="24"/>
        </w:rPr>
        <w:t xml:space="preserve"> located in ilorin</w:t>
      </w:r>
      <w:r w:rsidRPr="006F27C3">
        <w:rPr>
          <w:rFonts w:ascii="Times New Roman" w:eastAsia="Calibri" w:hAnsi="Times New Roman" w:cs="Times New Roman"/>
          <w:i/>
          <w:sz w:val="24"/>
          <w:szCs w:val="24"/>
        </w:rPr>
        <w:t xml:space="preserve"> and simple random sampling technique was used to sample respondents for this study. A researcher’s designed questionnaire was used for data collection while data collected were analyzed using descriptive statistics of pe</w:t>
      </w:r>
      <w:r w:rsidR="00DC25C0" w:rsidRPr="006F27C3">
        <w:rPr>
          <w:rFonts w:ascii="Times New Roman" w:eastAsia="Calibri" w:hAnsi="Times New Roman" w:cs="Times New Roman"/>
          <w:i/>
          <w:sz w:val="24"/>
          <w:szCs w:val="24"/>
        </w:rPr>
        <w:t>rcentage,</w:t>
      </w:r>
      <w:r w:rsidRPr="006F27C3">
        <w:rPr>
          <w:rFonts w:ascii="Times New Roman" w:eastAsia="Calibri" w:hAnsi="Times New Roman" w:cs="Times New Roman"/>
          <w:i/>
          <w:sz w:val="24"/>
          <w:szCs w:val="24"/>
        </w:rPr>
        <w:t xml:space="preserve"> mean and rank order were used to answer the three research questions raised and two research hypotheses were tested</w:t>
      </w:r>
      <w:r w:rsidR="00DC25C0" w:rsidRPr="006F27C3">
        <w:rPr>
          <w:rFonts w:ascii="Times New Roman" w:eastAsia="Calibri" w:hAnsi="Times New Roman" w:cs="Times New Roman"/>
          <w:i/>
          <w:sz w:val="24"/>
          <w:szCs w:val="24"/>
        </w:rPr>
        <w:t>,</w:t>
      </w:r>
      <w:r w:rsidRPr="006F27C3">
        <w:rPr>
          <w:rFonts w:ascii="Times New Roman" w:eastAsia="Calibri" w:hAnsi="Times New Roman" w:cs="Times New Roman"/>
          <w:i/>
          <w:sz w:val="24"/>
          <w:szCs w:val="24"/>
        </w:rPr>
        <w:t xml:space="preserve"> t-test and Analysis of Variance (ANOVA) at 0.05 level of significance. Findings from this study revealed that social economic skills and value/ethics education, virtues and self-reliance education, recreational education, counselling education, vocational education, moral/value education, reintegration education, moral/relig</w:t>
      </w:r>
      <w:r w:rsidR="00DC25C0" w:rsidRPr="006F27C3">
        <w:rPr>
          <w:rFonts w:ascii="Times New Roman" w:eastAsia="Calibri" w:hAnsi="Times New Roman" w:cs="Times New Roman"/>
          <w:i/>
          <w:sz w:val="24"/>
          <w:szCs w:val="24"/>
        </w:rPr>
        <w:t>ious education, among others were</w:t>
      </w:r>
      <w:r w:rsidRPr="006F27C3">
        <w:rPr>
          <w:rFonts w:ascii="Times New Roman" w:eastAsia="Calibri" w:hAnsi="Times New Roman" w:cs="Times New Roman"/>
          <w:i/>
          <w:sz w:val="24"/>
          <w:szCs w:val="24"/>
        </w:rPr>
        <w:t xml:space="preserve"> the educational pro</w:t>
      </w:r>
      <w:r w:rsidR="00DC25C0" w:rsidRPr="006F27C3">
        <w:rPr>
          <w:rFonts w:ascii="Times New Roman" w:eastAsia="Calibri" w:hAnsi="Times New Roman" w:cs="Times New Roman"/>
          <w:i/>
          <w:sz w:val="24"/>
          <w:szCs w:val="24"/>
        </w:rPr>
        <w:t>grammes available for inmates at the correctional center</w:t>
      </w:r>
      <w:r w:rsidRPr="006F27C3">
        <w:rPr>
          <w:rFonts w:ascii="Times New Roman" w:eastAsia="Calibri" w:hAnsi="Times New Roman" w:cs="Times New Roman"/>
          <w:i/>
          <w:sz w:val="24"/>
          <w:szCs w:val="24"/>
        </w:rPr>
        <w:t xml:space="preserve"> in Ilorin, Kwara State, Nigeria. It was therefore recommended that the inmates should be law abiding and be </w:t>
      </w:r>
      <w:r w:rsidR="00734713" w:rsidRPr="006F27C3">
        <w:rPr>
          <w:rFonts w:ascii="Times New Roman" w:eastAsia="Calibri" w:hAnsi="Times New Roman" w:cs="Times New Roman"/>
          <w:i/>
          <w:sz w:val="24"/>
          <w:szCs w:val="24"/>
        </w:rPr>
        <w:t>patriotic to the nation so that when they discharged from</w:t>
      </w:r>
      <w:r w:rsidRPr="006F27C3">
        <w:rPr>
          <w:rFonts w:ascii="Times New Roman" w:eastAsia="Calibri" w:hAnsi="Times New Roman" w:cs="Times New Roman"/>
          <w:i/>
          <w:sz w:val="24"/>
          <w:szCs w:val="24"/>
        </w:rPr>
        <w:t xml:space="preserve"> the </w:t>
      </w:r>
      <w:r w:rsidR="00734713" w:rsidRPr="006F27C3">
        <w:rPr>
          <w:rFonts w:ascii="Times New Roman" w:eastAsia="Calibri" w:hAnsi="Times New Roman" w:cs="Times New Roman"/>
          <w:i/>
          <w:sz w:val="24"/>
          <w:szCs w:val="24"/>
        </w:rPr>
        <w:t xml:space="preserve">correctional center, they would be able </w:t>
      </w:r>
      <w:r w:rsidRPr="006F27C3">
        <w:rPr>
          <w:rFonts w:ascii="Times New Roman" w:eastAsia="Calibri" w:hAnsi="Times New Roman" w:cs="Times New Roman"/>
          <w:i/>
          <w:sz w:val="24"/>
          <w:szCs w:val="24"/>
        </w:rPr>
        <w:t>to start new life after leaving correctional center.</w:t>
      </w:r>
    </w:p>
    <w:p w:rsidR="00E90E95" w:rsidRPr="006F27C3" w:rsidRDefault="00E90E95" w:rsidP="00E90E95">
      <w:pPr>
        <w:spacing w:line="276" w:lineRule="auto"/>
        <w:jc w:val="both"/>
        <w:rPr>
          <w:rFonts w:ascii="Times New Roman" w:hAnsi="Times New Roman" w:cs="Times New Roman"/>
          <w:sz w:val="24"/>
          <w:szCs w:val="24"/>
        </w:rPr>
      </w:pPr>
      <w:r w:rsidRPr="006F27C3">
        <w:rPr>
          <w:rFonts w:ascii="Times New Roman" w:hAnsi="Times New Roman" w:cs="Times New Roman"/>
          <w:sz w:val="24"/>
          <w:szCs w:val="24"/>
        </w:rPr>
        <w:t>Keyword</w:t>
      </w:r>
      <w:r w:rsidR="00A12AE1">
        <w:rPr>
          <w:rFonts w:ascii="Times New Roman" w:hAnsi="Times New Roman" w:cs="Times New Roman"/>
          <w:sz w:val="24"/>
          <w:szCs w:val="24"/>
        </w:rPr>
        <w:t>s: Availability</w:t>
      </w:r>
      <w:r w:rsidR="00734713" w:rsidRPr="006F27C3">
        <w:rPr>
          <w:rFonts w:ascii="Times New Roman" w:hAnsi="Times New Roman" w:cs="Times New Roman"/>
          <w:sz w:val="24"/>
          <w:szCs w:val="24"/>
        </w:rPr>
        <w:t xml:space="preserve">, Efficacy, </w:t>
      </w:r>
      <w:r w:rsidRPr="006F27C3">
        <w:rPr>
          <w:rFonts w:ascii="Times New Roman" w:hAnsi="Times New Roman" w:cs="Times New Roman"/>
          <w:sz w:val="24"/>
          <w:szCs w:val="24"/>
        </w:rPr>
        <w:t>Inmates, Correctional centers.</w:t>
      </w:r>
    </w:p>
    <w:p w:rsidR="00E90E95" w:rsidRPr="006F27C3" w:rsidRDefault="00E90E95" w:rsidP="00E90E95">
      <w:pPr>
        <w:spacing w:line="360" w:lineRule="auto"/>
        <w:jc w:val="both"/>
        <w:rPr>
          <w:rFonts w:ascii="Times New Roman" w:hAnsi="Times New Roman" w:cs="Times New Roman"/>
          <w:sz w:val="24"/>
          <w:szCs w:val="24"/>
        </w:rPr>
      </w:pPr>
      <w:r w:rsidRPr="006F27C3">
        <w:rPr>
          <w:rFonts w:ascii="Times New Roman" w:hAnsi="Times New Roman" w:cs="Times New Roman"/>
          <w:sz w:val="24"/>
          <w:szCs w:val="24"/>
        </w:rPr>
        <w:t>Introduction</w:t>
      </w:r>
    </w:p>
    <w:p w:rsidR="00E90E95" w:rsidRPr="006F27C3" w:rsidRDefault="00E90E95" w:rsidP="00E90E95">
      <w:pPr>
        <w:spacing w:line="360" w:lineRule="auto"/>
        <w:jc w:val="both"/>
        <w:rPr>
          <w:rFonts w:ascii="Times New Roman" w:hAnsi="Times New Roman" w:cs="Times New Roman"/>
          <w:sz w:val="24"/>
          <w:szCs w:val="24"/>
        </w:rPr>
      </w:pPr>
      <w:r w:rsidRPr="006F27C3">
        <w:rPr>
          <w:rFonts w:ascii="Times New Roman" w:hAnsi="Times New Roman" w:cs="Times New Roman"/>
          <w:sz w:val="24"/>
          <w:szCs w:val="24"/>
        </w:rPr>
        <w:t xml:space="preserve">       The term ‘education’ has been interpreted by different people in different ways. Scholars refer to it as formal schooling or to lifelong learning. Some refer to it as acquisition of knowledge, skills and attitudes. Some say that education is nothing but training of people’s mind in a particular direction to bring about desired changes Akinwale, (2019).</w:t>
      </w:r>
    </w:p>
    <w:p w:rsidR="00E90E95" w:rsidRPr="006F27C3" w:rsidRDefault="00E90E95" w:rsidP="00E90E95">
      <w:pPr>
        <w:spacing w:line="360" w:lineRule="auto"/>
        <w:jc w:val="both"/>
        <w:rPr>
          <w:rFonts w:ascii="Times New Roman" w:hAnsi="Times New Roman" w:cs="Times New Roman"/>
          <w:sz w:val="24"/>
          <w:szCs w:val="24"/>
        </w:rPr>
      </w:pPr>
      <w:r w:rsidRPr="006F27C3">
        <w:rPr>
          <w:rFonts w:ascii="Times New Roman" w:hAnsi="Times New Roman" w:cs="Times New Roman"/>
          <w:sz w:val="24"/>
          <w:szCs w:val="24"/>
        </w:rPr>
        <w:lastRenderedPageBreak/>
        <w:t xml:space="preserve">        Etymologically, the word education is derived from the Latin word ‘educare’ meaning ‘to raise’ and ‘to bring up’. According to scholars, the word ‘education’ has originated from another Latin term ‘Educere’ which means ‘to lead forth’ or ‘to come out’. These meanings indicate tha</w:t>
      </w:r>
      <w:r w:rsidR="00212030" w:rsidRPr="006F27C3">
        <w:rPr>
          <w:rFonts w:ascii="Times New Roman" w:hAnsi="Times New Roman" w:cs="Times New Roman"/>
          <w:sz w:val="24"/>
          <w:szCs w:val="24"/>
        </w:rPr>
        <w:t>t education seeks to nourish</w:t>
      </w:r>
      <w:r w:rsidRPr="006F27C3">
        <w:rPr>
          <w:rFonts w:ascii="Times New Roman" w:hAnsi="Times New Roman" w:cs="Times New Roman"/>
          <w:sz w:val="24"/>
          <w:szCs w:val="24"/>
        </w:rPr>
        <w:t xml:space="preserve"> good qualities and draw out the best in every individual. Education seeks to develop the innate or the inner potentialities of humans. Some other educationists believe th</w:t>
      </w:r>
      <w:r w:rsidR="00212030" w:rsidRPr="006F27C3">
        <w:rPr>
          <w:rFonts w:ascii="Times New Roman" w:hAnsi="Times New Roman" w:cs="Times New Roman"/>
          <w:sz w:val="24"/>
          <w:szCs w:val="24"/>
        </w:rPr>
        <w:t>at the word ‘education’ was</w:t>
      </w:r>
      <w:r w:rsidRPr="006F27C3">
        <w:rPr>
          <w:rFonts w:ascii="Times New Roman" w:hAnsi="Times New Roman" w:cs="Times New Roman"/>
          <w:sz w:val="24"/>
          <w:szCs w:val="24"/>
        </w:rPr>
        <w:t xml:space="preserve"> derived from the Latin term ‘Education which means the act of teaching or training. The meanings of these root words lead us to believe that education aims to provide a nourishing environment that would facilitate or bring out and develop the potentialities in an individual. Education is defined as “the aggregate of all the processes by which a person develops abilities, attitudes and other forms of behavior of practical values in the society in which he/she lives, the social process by which people are subjected to the influence of selected and controlled environment. Education is</w:t>
      </w:r>
      <w:r w:rsidR="00212030" w:rsidRPr="006F27C3">
        <w:rPr>
          <w:rFonts w:ascii="Times New Roman" w:hAnsi="Times New Roman" w:cs="Times New Roman"/>
          <w:sz w:val="24"/>
          <w:szCs w:val="24"/>
        </w:rPr>
        <w:t xml:space="preserve"> a</w:t>
      </w:r>
      <w:r w:rsidRPr="006F27C3">
        <w:rPr>
          <w:rFonts w:ascii="Times New Roman" w:hAnsi="Times New Roman" w:cs="Times New Roman"/>
          <w:sz w:val="24"/>
          <w:szCs w:val="24"/>
        </w:rPr>
        <w:t xml:space="preserve"> natural, harmonious and progressive development of man’s innate powers. (Ojo, 2011). Education plays a vital role in shaping human behavior in the society by exposing them to the available norms and values so as</w:t>
      </w:r>
      <w:r w:rsidR="00212030" w:rsidRPr="006F27C3">
        <w:rPr>
          <w:rFonts w:ascii="Times New Roman" w:hAnsi="Times New Roman" w:cs="Times New Roman"/>
          <w:sz w:val="24"/>
          <w:szCs w:val="24"/>
        </w:rPr>
        <w:t xml:space="preserve"> to behave in consonant with</w:t>
      </w:r>
      <w:r w:rsidRPr="006F27C3">
        <w:rPr>
          <w:rFonts w:ascii="Times New Roman" w:hAnsi="Times New Roman" w:cs="Times New Roman"/>
          <w:sz w:val="24"/>
          <w:szCs w:val="24"/>
        </w:rPr>
        <w:t xml:space="preserve"> societal expectation</w:t>
      </w:r>
      <w:r w:rsidR="00212030" w:rsidRPr="006F27C3">
        <w:rPr>
          <w:rFonts w:ascii="Times New Roman" w:hAnsi="Times New Roman" w:cs="Times New Roman"/>
          <w:sz w:val="24"/>
          <w:szCs w:val="24"/>
        </w:rPr>
        <w:t>s</w:t>
      </w:r>
      <w:r w:rsidRPr="006F27C3">
        <w:rPr>
          <w:rFonts w:ascii="Times New Roman" w:hAnsi="Times New Roman" w:cs="Times New Roman"/>
          <w:sz w:val="24"/>
          <w:szCs w:val="24"/>
        </w:rPr>
        <w:t>.</w:t>
      </w:r>
    </w:p>
    <w:p w:rsidR="00E90E95" w:rsidRPr="006F27C3" w:rsidRDefault="00E90E95" w:rsidP="00E90E95">
      <w:pPr>
        <w:spacing w:line="360" w:lineRule="auto"/>
        <w:jc w:val="both"/>
        <w:rPr>
          <w:rFonts w:ascii="Times New Roman" w:eastAsia="Times New Roman" w:hAnsi="Times New Roman" w:cs="Times New Roman"/>
          <w:sz w:val="24"/>
          <w:szCs w:val="24"/>
        </w:rPr>
      </w:pPr>
      <w:r w:rsidRPr="006F27C3">
        <w:rPr>
          <w:rFonts w:ascii="Times New Roman" w:hAnsi="Times New Roman" w:cs="Times New Roman"/>
          <w:sz w:val="24"/>
          <w:szCs w:val="24"/>
        </w:rPr>
        <w:t xml:space="preserve">        Babalola (2018), opined that Nigeria </w:t>
      </w:r>
      <w:r w:rsidR="00212030" w:rsidRPr="006F27C3">
        <w:rPr>
          <w:rFonts w:ascii="Times New Roman" w:eastAsia="Times New Roman" w:hAnsi="Times New Roman" w:cs="Times New Roman"/>
          <w:sz w:val="24"/>
          <w:szCs w:val="24"/>
        </w:rPr>
        <w:t>Correctional S</w:t>
      </w:r>
      <w:r w:rsidRPr="006F27C3">
        <w:rPr>
          <w:rFonts w:ascii="Times New Roman" w:eastAsia="Times New Roman" w:hAnsi="Times New Roman" w:cs="Times New Roman"/>
          <w:sz w:val="24"/>
          <w:szCs w:val="24"/>
        </w:rPr>
        <w:t>ervices (NCS) formally called Nigeria prisons services (NPS) is a governmental ag</w:t>
      </w:r>
      <w:r w:rsidR="00212030" w:rsidRPr="006F27C3">
        <w:rPr>
          <w:rFonts w:ascii="Times New Roman" w:eastAsia="Times New Roman" w:hAnsi="Times New Roman" w:cs="Times New Roman"/>
          <w:sz w:val="24"/>
          <w:szCs w:val="24"/>
        </w:rPr>
        <w:t>ency of Nigeria which operates P</w:t>
      </w:r>
      <w:r w:rsidRPr="006F27C3">
        <w:rPr>
          <w:rFonts w:ascii="Times New Roman" w:eastAsia="Times New Roman" w:hAnsi="Times New Roman" w:cs="Times New Roman"/>
          <w:sz w:val="24"/>
          <w:szCs w:val="24"/>
        </w:rPr>
        <w:t xml:space="preserve">risons under </w:t>
      </w:r>
      <w:r w:rsidR="00212030" w:rsidRPr="006F27C3">
        <w:rPr>
          <w:rFonts w:ascii="Times New Roman" w:eastAsia="Times New Roman" w:hAnsi="Times New Roman" w:cs="Times New Roman"/>
          <w:sz w:val="24"/>
          <w:szCs w:val="24"/>
        </w:rPr>
        <w:t>the supervision of the Federal Ministry of I</w:t>
      </w:r>
      <w:r w:rsidRPr="006F27C3">
        <w:rPr>
          <w:rFonts w:ascii="Times New Roman" w:eastAsia="Times New Roman" w:hAnsi="Times New Roman" w:cs="Times New Roman"/>
          <w:sz w:val="24"/>
          <w:szCs w:val="24"/>
        </w:rPr>
        <w:t>nterior,</w:t>
      </w:r>
      <w:r w:rsidR="005B4A9E" w:rsidRPr="006F27C3">
        <w:rPr>
          <w:rFonts w:ascii="Times New Roman" w:eastAsia="Times New Roman" w:hAnsi="Times New Roman" w:cs="Times New Roman"/>
          <w:sz w:val="24"/>
          <w:szCs w:val="24"/>
        </w:rPr>
        <w:t xml:space="preserve"> it i</w:t>
      </w:r>
      <w:r w:rsidRPr="006F27C3">
        <w:rPr>
          <w:rFonts w:ascii="Times New Roman" w:eastAsia="Times New Roman" w:hAnsi="Times New Roman" w:cs="Times New Roman"/>
          <w:sz w:val="24"/>
          <w:szCs w:val="24"/>
        </w:rPr>
        <w:t>s an</w:t>
      </w:r>
      <w:r w:rsidR="005B4A9E" w:rsidRPr="006F27C3">
        <w:rPr>
          <w:rFonts w:ascii="Times New Roman" w:eastAsia="Times New Roman" w:hAnsi="Times New Roman" w:cs="Times New Roman"/>
          <w:sz w:val="24"/>
          <w:szCs w:val="24"/>
        </w:rPr>
        <w:t xml:space="preserve"> institution </w:t>
      </w:r>
      <w:r w:rsidRPr="006F27C3">
        <w:rPr>
          <w:rFonts w:ascii="Times New Roman" w:eastAsia="Times New Roman" w:hAnsi="Times New Roman" w:cs="Times New Roman"/>
          <w:sz w:val="24"/>
          <w:szCs w:val="24"/>
        </w:rPr>
        <w:t xml:space="preserve">that contains group of people and a chain of inmates necessarily incarcerated by the court order for the period of months or years to serve for the particular offences committed at a certain time. </w:t>
      </w:r>
      <w:r w:rsidR="005B4A9E" w:rsidRPr="006F27C3">
        <w:rPr>
          <w:rFonts w:ascii="Times New Roman" w:eastAsia="Times New Roman" w:hAnsi="Times New Roman" w:cs="Times New Roman"/>
          <w:sz w:val="24"/>
          <w:szCs w:val="24"/>
        </w:rPr>
        <w:t>A c</w:t>
      </w:r>
      <w:r w:rsidRPr="006F27C3">
        <w:rPr>
          <w:rFonts w:ascii="Times New Roman" w:eastAsia="Times New Roman" w:hAnsi="Times New Roman" w:cs="Times New Roman"/>
          <w:sz w:val="24"/>
          <w:szCs w:val="24"/>
        </w:rPr>
        <w:t>orrectional center is a place been ere</w:t>
      </w:r>
      <w:r w:rsidR="005B4A9E" w:rsidRPr="006F27C3">
        <w:rPr>
          <w:rFonts w:ascii="Times New Roman" w:eastAsia="Times New Roman" w:hAnsi="Times New Roman" w:cs="Times New Roman"/>
          <w:sz w:val="24"/>
          <w:szCs w:val="24"/>
        </w:rPr>
        <w:t>cted by the government to deny</w:t>
      </w:r>
      <w:r w:rsidRPr="006F27C3">
        <w:rPr>
          <w:rFonts w:ascii="Times New Roman" w:eastAsia="Times New Roman" w:hAnsi="Times New Roman" w:cs="Times New Roman"/>
          <w:sz w:val="24"/>
          <w:szCs w:val="24"/>
        </w:rPr>
        <w:t xml:space="preserve"> inmates (criminals) certain variety of freedom under the authority of the custodian.</w:t>
      </w:r>
    </w:p>
    <w:p w:rsidR="00E90E95" w:rsidRPr="006F27C3" w:rsidRDefault="00E90E95" w:rsidP="00E90E95">
      <w:pPr>
        <w:spacing w:line="360" w:lineRule="auto"/>
        <w:jc w:val="both"/>
        <w:rPr>
          <w:rFonts w:ascii="Times New Roman" w:hAnsi="Times New Roman" w:cs="Times New Roman"/>
          <w:sz w:val="24"/>
          <w:szCs w:val="24"/>
        </w:rPr>
      </w:pPr>
      <w:r w:rsidRPr="006F27C3">
        <w:rPr>
          <w:rFonts w:ascii="Times New Roman" w:hAnsi="Times New Roman" w:cs="Times New Roman"/>
          <w:sz w:val="24"/>
          <w:szCs w:val="24"/>
        </w:rPr>
        <w:t xml:space="preserve">     In American English </w:t>
      </w:r>
      <w:r w:rsidRPr="006F27C3">
        <w:rPr>
          <w:rFonts w:ascii="Times New Roman" w:hAnsi="Times New Roman" w:cs="Times New Roman"/>
          <w:i/>
          <w:iCs/>
          <w:sz w:val="24"/>
          <w:szCs w:val="24"/>
        </w:rPr>
        <w:t>prison</w:t>
      </w:r>
      <w:r w:rsidRPr="006F27C3">
        <w:rPr>
          <w:rFonts w:ascii="Times New Roman" w:hAnsi="Times New Roman" w:cs="Times New Roman"/>
          <w:sz w:val="24"/>
          <w:szCs w:val="24"/>
        </w:rPr>
        <w:t xml:space="preserve"> and </w:t>
      </w:r>
      <w:r w:rsidRPr="006F27C3">
        <w:rPr>
          <w:rFonts w:ascii="Times New Roman" w:hAnsi="Times New Roman" w:cs="Times New Roman"/>
          <w:i/>
          <w:iCs/>
          <w:sz w:val="24"/>
          <w:szCs w:val="24"/>
        </w:rPr>
        <w:t>jail</w:t>
      </w:r>
      <w:r w:rsidRPr="006F27C3">
        <w:rPr>
          <w:rFonts w:ascii="Times New Roman" w:hAnsi="Times New Roman" w:cs="Times New Roman"/>
          <w:sz w:val="24"/>
          <w:szCs w:val="24"/>
        </w:rPr>
        <w:t xml:space="preserve"> are often treated as having separate definitions. The term </w:t>
      </w:r>
      <w:r w:rsidRPr="006F27C3">
        <w:rPr>
          <w:rFonts w:ascii="Times New Roman" w:hAnsi="Times New Roman" w:cs="Times New Roman"/>
          <w:i/>
          <w:iCs/>
          <w:sz w:val="24"/>
          <w:szCs w:val="24"/>
        </w:rPr>
        <w:t>prison</w:t>
      </w:r>
      <w:r w:rsidRPr="006F27C3">
        <w:rPr>
          <w:rFonts w:ascii="Times New Roman" w:hAnsi="Times New Roman" w:cs="Times New Roman"/>
          <w:sz w:val="24"/>
          <w:szCs w:val="24"/>
        </w:rPr>
        <w:t xml:space="preserve"> or </w:t>
      </w:r>
      <w:r w:rsidRPr="006F27C3">
        <w:rPr>
          <w:rFonts w:ascii="Times New Roman" w:hAnsi="Times New Roman" w:cs="Times New Roman"/>
          <w:i/>
          <w:iCs/>
          <w:sz w:val="24"/>
          <w:szCs w:val="24"/>
        </w:rPr>
        <w:t>penitentiary</w:t>
      </w:r>
      <w:r w:rsidR="005B4A9E" w:rsidRPr="006F27C3">
        <w:rPr>
          <w:rFonts w:ascii="Times New Roman" w:hAnsi="Times New Roman" w:cs="Times New Roman"/>
          <w:sz w:val="24"/>
          <w:szCs w:val="24"/>
        </w:rPr>
        <w:t xml:space="preserve"> is</w:t>
      </w:r>
      <w:r w:rsidRPr="006F27C3">
        <w:rPr>
          <w:rFonts w:ascii="Times New Roman" w:hAnsi="Times New Roman" w:cs="Times New Roman"/>
          <w:sz w:val="24"/>
          <w:szCs w:val="24"/>
        </w:rPr>
        <w:t xml:space="preserve"> describe</w:t>
      </w:r>
      <w:r w:rsidR="005B4A9E" w:rsidRPr="006F27C3">
        <w:rPr>
          <w:rFonts w:ascii="Times New Roman" w:hAnsi="Times New Roman" w:cs="Times New Roman"/>
          <w:sz w:val="24"/>
          <w:szCs w:val="24"/>
        </w:rPr>
        <w:t>d</w:t>
      </w:r>
      <w:r w:rsidRPr="006F27C3">
        <w:rPr>
          <w:rFonts w:ascii="Times New Roman" w:hAnsi="Times New Roman" w:cs="Times New Roman"/>
          <w:sz w:val="24"/>
          <w:szCs w:val="24"/>
        </w:rPr>
        <w:t xml:space="preserve"> as the institution that incarcerate people for longer periods of time, such as many years, and are operated by the court order. The term </w:t>
      </w:r>
      <w:r w:rsidRPr="006F27C3">
        <w:rPr>
          <w:rFonts w:ascii="Times New Roman" w:hAnsi="Times New Roman" w:cs="Times New Roman"/>
          <w:i/>
          <w:iCs/>
          <w:sz w:val="24"/>
          <w:szCs w:val="24"/>
        </w:rPr>
        <w:t>jail</w:t>
      </w:r>
      <w:r w:rsidR="005B4A9E" w:rsidRPr="006F27C3">
        <w:rPr>
          <w:rFonts w:ascii="Times New Roman" w:hAnsi="Times New Roman" w:cs="Times New Roman"/>
          <w:sz w:val="24"/>
          <w:szCs w:val="24"/>
        </w:rPr>
        <w:t xml:space="preserve"> is</w:t>
      </w:r>
      <w:r w:rsidRPr="006F27C3">
        <w:rPr>
          <w:rFonts w:ascii="Times New Roman" w:hAnsi="Times New Roman" w:cs="Times New Roman"/>
          <w:sz w:val="24"/>
          <w:szCs w:val="24"/>
        </w:rPr>
        <w:t xml:space="preserve"> describe</w:t>
      </w:r>
      <w:r w:rsidR="005B4A9E" w:rsidRPr="006F27C3">
        <w:rPr>
          <w:rFonts w:ascii="Times New Roman" w:hAnsi="Times New Roman" w:cs="Times New Roman"/>
          <w:sz w:val="24"/>
          <w:szCs w:val="24"/>
        </w:rPr>
        <w:t>d as an</w:t>
      </w:r>
      <w:r w:rsidRPr="006F27C3">
        <w:rPr>
          <w:rFonts w:ascii="Times New Roman" w:hAnsi="Times New Roman" w:cs="Times New Roman"/>
          <w:sz w:val="24"/>
          <w:szCs w:val="24"/>
        </w:rPr>
        <w:t xml:space="preserve"> institution for confining people for shorter periods of time (e.g. for shorter sentences or pre- trial detention</w:t>
      </w:r>
      <w:r w:rsidR="005B4A9E" w:rsidRPr="006F27C3">
        <w:rPr>
          <w:rFonts w:ascii="Times New Roman" w:hAnsi="Times New Roman" w:cs="Times New Roman"/>
          <w:sz w:val="24"/>
          <w:szCs w:val="24"/>
        </w:rPr>
        <w:t xml:space="preserve"> and are usually operated by</w:t>
      </w:r>
      <w:r w:rsidRPr="006F27C3">
        <w:rPr>
          <w:rFonts w:ascii="Times New Roman" w:hAnsi="Times New Roman" w:cs="Times New Roman"/>
          <w:sz w:val="24"/>
          <w:szCs w:val="24"/>
        </w:rPr>
        <w:t xml:space="preserve"> court order</w:t>
      </w:r>
      <w:r w:rsidR="005B4A9E" w:rsidRPr="006F27C3">
        <w:rPr>
          <w:rFonts w:ascii="Times New Roman" w:hAnsi="Times New Roman" w:cs="Times New Roman"/>
          <w:sz w:val="24"/>
          <w:szCs w:val="24"/>
        </w:rPr>
        <w:t>s</w:t>
      </w:r>
      <w:r w:rsidRPr="006F27C3">
        <w:rPr>
          <w:rFonts w:ascii="Times New Roman" w:hAnsi="Times New Roman" w:cs="Times New Roman"/>
          <w:sz w:val="24"/>
          <w:szCs w:val="24"/>
        </w:rPr>
        <w:t xml:space="preserve">. Outside the North America, </w:t>
      </w:r>
      <w:r w:rsidRPr="006F27C3">
        <w:rPr>
          <w:rFonts w:ascii="Times New Roman" w:hAnsi="Times New Roman" w:cs="Times New Roman"/>
          <w:i/>
          <w:iCs/>
          <w:sz w:val="24"/>
          <w:szCs w:val="24"/>
        </w:rPr>
        <w:t>prison</w:t>
      </w:r>
      <w:r w:rsidRPr="006F27C3">
        <w:rPr>
          <w:rFonts w:ascii="Times New Roman" w:hAnsi="Times New Roman" w:cs="Times New Roman"/>
          <w:sz w:val="24"/>
          <w:szCs w:val="24"/>
        </w:rPr>
        <w:t xml:space="preserve"> and </w:t>
      </w:r>
      <w:r w:rsidRPr="006F27C3">
        <w:rPr>
          <w:rFonts w:ascii="Times New Roman" w:hAnsi="Times New Roman" w:cs="Times New Roman"/>
          <w:i/>
          <w:iCs/>
          <w:sz w:val="24"/>
          <w:szCs w:val="24"/>
        </w:rPr>
        <w:t>jail</w:t>
      </w:r>
      <w:r w:rsidRPr="006F27C3">
        <w:rPr>
          <w:rFonts w:ascii="Times New Roman" w:hAnsi="Times New Roman" w:cs="Times New Roman"/>
          <w:sz w:val="24"/>
          <w:szCs w:val="24"/>
        </w:rPr>
        <w:t xml:space="preserve"> have the same meaning. A criminal suspect who has been charged with or is likely to be charged with a criminal offense may be held "on remand" in prison if he or she is denied or unable to meet conditions of bail, or is unable to pay the bail. This may also occur where the court determines that </w:t>
      </w:r>
      <w:r w:rsidRPr="006F27C3">
        <w:rPr>
          <w:rFonts w:ascii="Times New Roman" w:hAnsi="Times New Roman" w:cs="Times New Roman"/>
          <w:sz w:val="24"/>
          <w:szCs w:val="24"/>
        </w:rPr>
        <w:lastRenderedPageBreak/>
        <w:t xml:space="preserve">the suspect is at risk of absconding before the trial, or is otherwise a risk to the society. A criminal defendant may also be held in prison while awaiting trial or a trial verdict. If found guilty, a defendant will be convicted and may receive a custodial sentence requiring imprisonment. A </w:t>
      </w:r>
      <w:r w:rsidRPr="006F27C3">
        <w:rPr>
          <w:rFonts w:ascii="Times New Roman" w:hAnsi="Times New Roman" w:cs="Times New Roman"/>
          <w:bCs/>
          <w:sz w:val="24"/>
          <w:szCs w:val="24"/>
        </w:rPr>
        <w:t>prison system</w:t>
      </w:r>
      <w:r w:rsidRPr="006F27C3">
        <w:rPr>
          <w:rFonts w:ascii="Times New Roman" w:hAnsi="Times New Roman" w:cs="Times New Roman"/>
          <w:sz w:val="24"/>
          <w:szCs w:val="24"/>
        </w:rPr>
        <w:t xml:space="preserve"> is the organizational arrangement of the provision and operation of prisons, and depending on their nature, may invoke a correctional system. (Taxman, 2004)</w:t>
      </w:r>
    </w:p>
    <w:p w:rsidR="00E90E95" w:rsidRPr="006F27C3" w:rsidRDefault="005B4A9E" w:rsidP="00E90E95">
      <w:pPr>
        <w:spacing w:line="360" w:lineRule="auto"/>
        <w:jc w:val="both"/>
        <w:rPr>
          <w:rFonts w:ascii="Times New Roman" w:hAnsi="Times New Roman" w:cs="Times New Roman"/>
          <w:sz w:val="24"/>
          <w:szCs w:val="24"/>
        </w:rPr>
      </w:pPr>
      <w:r w:rsidRPr="006F27C3">
        <w:rPr>
          <w:rFonts w:ascii="Times New Roman" w:hAnsi="Times New Roman" w:cs="Times New Roman"/>
          <w:sz w:val="24"/>
          <w:szCs w:val="24"/>
        </w:rPr>
        <w:t xml:space="preserve">         Sellin (2018) argued</w:t>
      </w:r>
      <w:r w:rsidR="00E90E95" w:rsidRPr="006F27C3">
        <w:rPr>
          <w:rFonts w:ascii="Times New Roman" w:hAnsi="Times New Roman" w:cs="Times New Roman"/>
          <w:sz w:val="24"/>
          <w:szCs w:val="24"/>
        </w:rPr>
        <w:t xml:space="preserve"> that the division of people into separate groups are the product of the development of modern (as opposed to postmodern) societies and this leads to the cultural conflict, which is seen as the main cause of crime. Prison punishment is the most comprehensive social control, regulation, and crime prevention tool. All aspects of the pri</w:t>
      </w:r>
      <w:r w:rsidRPr="006F27C3">
        <w:rPr>
          <w:rFonts w:ascii="Times New Roman" w:hAnsi="Times New Roman" w:cs="Times New Roman"/>
          <w:sz w:val="24"/>
          <w:szCs w:val="24"/>
        </w:rPr>
        <w:t>soner are considered when in jail. This</w:t>
      </w:r>
      <w:r w:rsidR="00E90E95" w:rsidRPr="006F27C3">
        <w:rPr>
          <w:rFonts w:ascii="Times New Roman" w:hAnsi="Times New Roman" w:cs="Times New Roman"/>
          <w:sz w:val="24"/>
          <w:szCs w:val="24"/>
        </w:rPr>
        <w:t xml:space="preserve"> includes physical training, workability, day to day behavior, moral quality, interest and talents. Prison is more disciplinary than school, workshop or military academy that always guarantees a kind of expertise and is all disciplinary with incessant action. Increased number of prisoners have economical as well as evil social effects on government, and not only need high costs to hold them at jail, but it is also a blow to the main convicted concerned, prisoners, who are the main elements of prison, since the authorities fail to classify and select them according to the crime, age, the conviction time and so on. While every prison serves the same basic purpose, there are many different types of prisons. According to </w:t>
      </w:r>
      <w:r w:rsidR="00E37FBD" w:rsidRPr="006F27C3">
        <w:rPr>
          <w:rFonts w:ascii="Times New Roman" w:hAnsi="Times New Roman" w:cs="Times New Roman"/>
          <w:sz w:val="24"/>
          <w:szCs w:val="24"/>
        </w:rPr>
        <w:t>Sellin; -</w:t>
      </w:r>
    </w:p>
    <w:p w:rsidR="00E90E95" w:rsidRPr="006F27C3" w:rsidRDefault="00E90E95" w:rsidP="00E90E95">
      <w:pPr>
        <w:spacing w:line="360" w:lineRule="auto"/>
        <w:jc w:val="both"/>
        <w:rPr>
          <w:rFonts w:ascii="Times New Roman" w:eastAsia="Times New Roman" w:hAnsi="Times New Roman" w:cs="Times New Roman"/>
          <w:bCs/>
          <w:sz w:val="24"/>
          <w:szCs w:val="24"/>
        </w:rPr>
      </w:pPr>
      <w:r w:rsidRPr="006F27C3">
        <w:rPr>
          <w:rFonts w:ascii="Times New Roman" w:eastAsia="Times New Roman" w:hAnsi="Times New Roman" w:cs="Times New Roman"/>
          <w:bCs/>
          <w:sz w:val="24"/>
          <w:szCs w:val="24"/>
        </w:rPr>
        <w:t>Military and Political correctional center.</w:t>
      </w:r>
    </w:p>
    <w:p w:rsidR="00E90E95" w:rsidRPr="006F27C3" w:rsidRDefault="00E90E95" w:rsidP="00E90E95">
      <w:pPr>
        <w:spacing w:line="360" w:lineRule="auto"/>
        <w:jc w:val="both"/>
        <w:rPr>
          <w:rFonts w:ascii="Times New Roman" w:eastAsia="Times New Roman" w:hAnsi="Times New Roman" w:cs="Times New Roman"/>
          <w:sz w:val="24"/>
          <w:szCs w:val="24"/>
        </w:rPr>
      </w:pPr>
      <w:r w:rsidRPr="006F27C3">
        <w:rPr>
          <w:rFonts w:ascii="Times New Roman" w:eastAsia="Times New Roman" w:hAnsi="Times New Roman" w:cs="Times New Roman"/>
          <w:sz w:val="24"/>
          <w:szCs w:val="24"/>
        </w:rPr>
        <w:t xml:space="preserve">        Military correctional centers are operated by the military and used variously to house </w:t>
      </w:r>
      <w:hyperlink r:id="rId7" w:tooltip="Prisoners of war" w:history="1">
        <w:r w:rsidRPr="006F27C3">
          <w:rPr>
            <w:rFonts w:ascii="Times New Roman" w:eastAsia="Times New Roman" w:hAnsi="Times New Roman" w:cs="Times New Roman"/>
            <w:sz w:val="24"/>
            <w:szCs w:val="24"/>
          </w:rPr>
          <w:t>prisoners of war</w:t>
        </w:r>
      </w:hyperlink>
      <w:r w:rsidRPr="006F27C3">
        <w:rPr>
          <w:rFonts w:ascii="Times New Roman" w:eastAsia="Times New Roman" w:hAnsi="Times New Roman" w:cs="Times New Roman"/>
          <w:sz w:val="24"/>
          <w:szCs w:val="24"/>
        </w:rPr>
        <w:t>, enemy combatants, those whose freedom is deemed a national security risk by military or civilian authorities, and members of the military found guilty of a serious crime. Thus, the military correctional centers are of two types: the penal for punishing and attempting to reform criminals within the military and confinement-oriented, where captured enemies are confined for military reasons until hostilities cease.</w:t>
      </w:r>
    </w:p>
    <w:p w:rsidR="00E90E95" w:rsidRPr="006F27C3" w:rsidRDefault="00E90E95" w:rsidP="00E90E95">
      <w:pPr>
        <w:spacing w:line="360" w:lineRule="auto"/>
        <w:jc w:val="both"/>
        <w:rPr>
          <w:rFonts w:ascii="Times New Roman" w:eastAsia="Times New Roman" w:hAnsi="Times New Roman" w:cs="Times New Roman"/>
          <w:sz w:val="24"/>
          <w:szCs w:val="24"/>
        </w:rPr>
      </w:pPr>
      <w:r w:rsidRPr="006F27C3">
        <w:rPr>
          <w:rFonts w:ascii="Times New Roman" w:hAnsi="Times New Roman" w:cs="Times New Roman"/>
          <w:sz w:val="24"/>
          <w:szCs w:val="24"/>
        </w:rPr>
        <w:t>Igbo (2007), pointed out that general Diya dissident soldier in military allegedly planned to overthrow the regime of General Sani Abacha the then Nigeria’s Head of state. The alleged coup was uncovered by the forces loyal to General Abacha. General Diya was tried in a military tribunal while he was given death penalty and later convicted to the prison for the period of months before the state pardoned was given to him by the Head of state’s successor (General Abdulsalam Abubakar).</w:t>
      </w:r>
      <w:r w:rsidRPr="006F27C3">
        <w:rPr>
          <w:rFonts w:ascii="Times New Roman" w:eastAsia="Times New Roman" w:hAnsi="Times New Roman" w:cs="Times New Roman"/>
          <w:sz w:val="24"/>
          <w:szCs w:val="24"/>
        </w:rPr>
        <w:t xml:space="preserve"> The Punch Newspaper (2018), reported that the Nigerian court alleged two terms </w:t>
      </w:r>
      <w:r w:rsidRPr="006F27C3">
        <w:rPr>
          <w:rFonts w:ascii="Times New Roman" w:eastAsia="Times New Roman" w:hAnsi="Times New Roman" w:cs="Times New Roman"/>
          <w:sz w:val="24"/>
          <w:szCs w:val="24"/>
        </w:rPr>
        <w:lastRenderedPageBreak/>
        <w:t xml:space="preserve">civilian governor of 2.2 billion Naira when he was a governor in Ekiti state, Nigeria, he was arraigned by the court and the judge ordered to be remanded in prison custody for the period of time until he met the bail of 50 million Naira.   </w:t>
      </w:r>
    </w:p>
    <w:p w:rsidR="00E90E95" w:rsidRPr="006F27C3" w:rsidRDefault="00E90E95" w:rsidP="00E90E95">
      <w:pPr>
        <w:spacing w:line="360" w:lineRule="auto"/>
        <w:jc w:val="both"/>
        <w:rPr>
          <w:rFonts w:ascii="Times New Roman" w:hAnsi="Times New Roman" w:cs="Times New Roman"/>
          <w:sz w:val="24"/>
          <w:szCs w:val="24"/>
        </w:rPr>
      </w:pPr>
      <w:r w:rsidRPr="006F27C3">
        <w:rPr>
          <w:rFonts w:ascii="Times New Roman" w:eastAsia="Times New Roman" w:hAnsi="Times New Roman" w:cs="Times New Roman"/>
          <w:sz w:val="24"/>
          <w:szCs w:val="24"/>
        </w:rPr>
        <w:t xml:space="preserve">    </w:t>
      </w:r>
      <w:r w:rsidRPr="006F27C3">
        <w:rPr>
          <w:rStyle w:val="Strong"/>
          <w:rFonts w:ascii="Times New Roman" w:hAnsi="Times New Roman" w:cs="Times New Roman"/>
          <w:sz w:val="24"/>
          <w:szCs w:val="24"/>
        </w:rPr>
        <w:t>Minimum Security of correctional center</w:t>
      </w:r>
    </w:p>
    <w:p w:rsidR="00E90E95" w:rsidRPr="006F27C3" w:rsidRDefault="00E90E95" w:rsidP="00E90E95">
      <w:pPr>
        <w:spacing w:line="360" w:lineRule="auto"/>
        <w:jc w:val="both"/>
        <w:rPr>
          <w:rFonts w:ascii="Times New Roman" w:hAnsi="Times New Roman" w:cs="Times New Roman"/>
          <w:sz w:val="24"/>
          <w:szCs w:val="24"/>
        </w:rPr>
      </w:pPr>
      <w:r w:rsidRPr="006F27C3">
        <w:rPr>
          <w:rFonts w:ascii="Times New Roman" w:hAnsi="Times New Roman" w:cs="Times New Roman"/>
          <w:sz w:val="24"/>
          <w:szCs w:val="24"/>
        </w:rPr>
        <w:t xml:space="preserve">      This is usually reserved for white collar criminals who have committed acts such as embezzlement or fraud. Although these are serious crimes, they are non-violent in nature and therefore the perpetrators are not considered to be a risk for violence, these perpetrators are sent to facilities that offer a dormitory-type living environment, fewer guards, and more personal freedoms.</w:t>
      </w:r>
    </w:p>
    <w:p w:rsidR="00E90E95" w:rsidRPr="006F27C3" w:rsidRDefault="00E90E95" w:rsidP="00E90E95">
      <w:pPr>
        <w:spacing w:line="360" w:lineRule="auto"/>
        <w:jc w:val="both"/>
        <w:rPr>
          <w:rFonts w:ascii="Times New Roman" w:hAnsi="Times New Roman" w:cs="Times New Roman"/>
          <w:sz w:val="24"/>
          <w:szCs w:val="24"/>
        </w:rPr>
      </w:pPr>
      <w:r w:rsidRPr="006F27C3">
        <w:rPr>
          <w:rFonts w:ascii="Times New Roman" w:hAnsi="Times New Roman" w:cs="Times New Roman"/>
          <w:sz w:val="24"/>
          <w:szCs w:val="24"/>
        </w:rPr>
        <w:t xml:space="preserve">      The Nigeria Tribune of 08, May, 20</w:t>
      </w:r>
      <w:r w:rsidR="007D65DF" w:rsidRPr="006F27C3">
        <w:rPr>
          <w:rFonts w:ascii="Times New Roman" w:hAnsi="Times New Roman" w:cs="Times New Roman"/>
          <w:sz w:val="24"/>
          <w:szCs w:val="24"/>
        </w:rPr>
        <w:t>20, reported that Economic and Financial Crimes C</w:t>
      </w:r>
      <w:r w:rsidRPr="006F27C3">
        <w:rPr>
          <w:rFonts w:ascii="Times New Roman" w:hAnsi="Times New Roman" w:cs="Times New Roman"/>
          <w:sz w:val="24"/>
          <w:szCs w:val="24"/>
        </w:rPr>
        <w:t xml:space="preserve">ommission (EFCC) of Nigeria arrested the formal civilian governor of Abia state over the alleged fraud of 19.6 million dollar amounted to 7.65 billion naira stolen (embezzlement) from government funds when he was a governor of the state between 1999 and 2007 respectively. He was eventually sentenced to </w:t>
      </w:r>
      <w:r w:rsidR="007D65DF" w:rsidRPr="006F27C3">
        <w:rPr>
          <w:rFonts w:ascii="Times New Roman" w:hAnsi="Times New Roman" w:cs="Times New Roman"/>
          <w:sz w:val="24"/>
          <w:szCs w:val="24"/>
        </w:rPr>
        <w:t>minimum security prison by the Supreme C</w:t>
      </w:r>
      <w:r w:rsidRPr="006F27C3">
        <w:rPr>
          <w:rFonts w:ascii="Times New Roman" w:hAnsi="Times New Roman" w:cs="Times New Roman"/>
          <w:sz w:val="24"/>
          <w:szCs w:val="24"/>
        </w:rPr>
        <w:t>ourt of Nigeria.</w:t>
      </w:r>
    </w:p>
    <w:p w:rsidR="00E90E95" w:rsidRPr="006F27C3" w:rsidRDefault="00E90E95" w:rsidP="00E90E95">
      <w:pPr>
        <w:spacing w:line="360" w:lineRule="auto"/>
        <w:jc w:val="both"/>
        <w:rPr>
          <w:rFonts w:ascii="Times New Roman" w:hAnsi="Times New Roman" w:cs="Times New Roman"/>
          <w:sz w:val="24"/>
          <w:szCs w:val="24"/>
        </w:rPr>
      </w:pPr>
      <w:r w:rsidRPr="006F27C3">
        <w:rPr>
          <w:rStyle w:val="Strong"/>
          <w:rFonts w:ascii="Times New Roman" w:hAnsi="Times New Roman" w:cs="Times New Roman"/>
          <w:sz w:val="24"/>
          <w:szCs w:val="24"/>
        </w:rPr>
        <w:t>High and Medium Security Correctional Centers</w:t>
      </w:r>
    </w:p>
    <w:p w:rsidR="00E90E95" w:rsidRPr="006F27C3" w:rsidRDefault="00E90E95" w:rsidP="00E90E95">
      <w:pPr>
        <w:spacing w:line="360" w:lineRule="auto"/>
        <w:jc w:val="both"/>
        <w:rPr>
          <w:rFonts w:ascii="Times New Roman" w:hAnsi="Times New Roman" w:cs="Times New Roman"/>
          <w:sz w:val="24"/>
          <w:szCs w:val="24"/>
        </w:rPr>
      </w:pPr>
      <w:r w:rsidRPr="006F27C3">
        <w:rPr>
          <w:rFonts w:ascii="Times New Roman" w:hAnsi="Times New Roman" w:cs="Times New Roman"/>
          <w:sz w:val="24"/>
          <w:szCs w:val="24"/>
        </w:rPr>
        <w:t xml:space="preserve">     Medium security correctional center has the standard facilities used to house most criminals. They feature cage-style housing, armed guards, and a much more regimented daily routine than minimum security. High correctional centers are reserved for the most violent and dangerous offenders. These correctional center include far more guards than both minimum and medium security, and very little freedom. Each person confined to such a prison is considered to be a high-risk individual.</w:t>
      </w:r>
    </w:p>
    <w:p w:rsidR="00E90E95" w:rsidRDefault="00E90E95" w:rsidP="00E90E95">
      <w:pPr>
        <w:spacing w:line="360" w:lineRule="auto"/>
        <w:jc w:val="both"/>
        <w:rPr>
          <w:rFonts w:ascii="Times New Roman" w:hAnsi="Times New Roman" w:cs="Times New Roman"/>
          <w:sz w:val="24"/>
          <w:szCs w:val="24"/>
        </w:rPr>
      </w:pPr>
      <w:r w:rsidRPr="006F27C3">
        <w:rPr>
          <w:rStyle w:val="Strong"/>
          <w:rFonts w:ascii="Times New Roman" w:hAnsi="Times New Roman" w:cs="Times New Roman"/>
          <w:sz w:val="24"/>
          <w:szCs w:val="24"/>
        </w:rPr>
        <w:t>Psychiatric</w:t>
      </w:r>
      <w:r w:rsidRPr="006F27C3">
        <w:rPr>
          <w:rFonts w:ascii="Times New Roman" w:hAnsi="Times New Roman" w:cs="Times New Roman"/>
          <w:sz w:val="24"/>
          <w:szCs w:val="24"/>
        </w:rPr>
        <w:br/>
        <w:t xml:space="preserve">       Law-breakers who are deemed to be mentally unfit are sent to psychiatric prisons that are designed with resemblances to hospitals. The inmates, or patients, receive psychiatric help for their mental disorders, psychiatric prisons are trying to help people as opposed to just confining them as a means of punishment.</w:t>
      </w:r>
    </w:p>
    <w:p w:rsidR="0001423A" w:rsidRDefault="0001423A" w:rsidP="00E90E95">
      <w:pPr>
        <w:spacing w:line="360" w:lineRule="auto"/>
        <w:jc w:val="both"/>
        <w:rPr>
          <w:rFonts w:ascii="Times New Roman" w:hAnsi="Times New Roman" w:cs="Times New Roman"/>
          <w:sz w:val="24"/>
          <w:szCs w:val="24"/>
        </w:rPr>
      </w:pPr>
    </w:p>
    <w:p w:rsidR="0001423A" w:rsidRPr="006F27C3" w:rsidRDefault="0001423A" w:rsidP="00E90E95">
      <w:pPr>
        <w:spacing w:line="360" w:lineRule="auto"/>
        <w:jc w:val="both"/>
        <w:rPr>
          <w:rFonts w:ascii="Times New Roman" w:hAnsi="Times New Roman" w:cs="Times New Roman"/>
          <w:sz w:val="24"/>
          <w:szCs w:val="24"/>
        </w:rPr>
      </w:pPr>
    </w:p>
    <w:p w:rsidR="00E90E95" w:rsidRPr="0001423A" w:rsidRDefault="00E90E95" w:rsidP="00E90E95">
      <w:pPr>
        <w:spacing w:line="360" w:lineRule="auto"/>
        <w:jc w:val="both"/>
        <w:rPr>
          <w:rFonts w:ascii="Times New Roman" w:hAnsi="Times New Roman" w:cs="Times New Roman"/>
          <w:b/>
          <w:sz w:val="24"/>
          <w:szCs w:val="24"/>
        </w:rPr>
      </w:pPr>
      <w:r w:rsidRPr="0001423A">
        <w:rPr>
          <w:rFonts w:ascii="Times New Roman" w:hAnsi="Times New Roman" w:cs="Times New Roman"/>
          <w:b/>
          <w:sz w:val="24"/>
          <w:szCs w:val="24"/>
        </w:rPr>
        <w:lastRenderedPageBreak/>
        <w:t>HISTORICAL DEVELOPMENT OF CORRECTIONAL CENTERS IN NIGERIA</w:t>
      </w:r>
    </w:p>
    <w:p w:rsidR="00E90E95" w:rsidRPr="006F27C3" w:rsidRDefault="00E90E95" w:rsidP="00E90E95">
      <w:pPr>
        <w:spacing w:line="360" w:lineRule="auto"/>
        <w:jc w:val="both"/>
        <w:rPr>
          <w:rFonts w:ascii="Times New Roman" w:eastAsia="Times New Roman" w:hAnsi="Times New Roman" w:cs="Times New Roman"/>
          <w:sz w:val="24"/>
          <w:szCs w:val="24"/>
        </w:rPr>
      </w:pPr>
      <w:r w:rsidRPr="006F27C3">
        <w:rPr>
          <w:rFonts w:ascii="Times New Roman" w:eastAsia="Times New Roman" w:hAnsi="Times New Roman" w:cs="Times New Roman"/>
          <w:sz w:val="24"/>
          <w:szCs w:val="24"/>
        </w:rPr>
        <w:t xml:space="preserve">      The modern Prisons Service in Nigeria came to existence 1861. That was the year when conceptually the western-type of the prison was established in Nigeria. The declaration of Lagos as a colony in 1861 marked the beginning of the institution of formal machinery of governance. At this stage the preoccupation of the colonial government was to protect legitimate trade, guarantee the profit of British merchants as well as guarantee the activities of the missionaries. To this end, in 1861, the acting governor of the Lagos colony and who was then a prominent British merchant in Lagos formed a Police Force of about 25 constables. This was followed in 1863 by the establishment in Lagos of four courts: a Police court to resolve petty disputes, a criminal court to try the more serious cases, a slave court to try cases arising from the efforts to abolish the trade in slaves and a commercial court to resolve disputes among merchants and traders. The functioning of these courts and the police in that colonial setting necessarily means that prison was needed to complete the system. And it was not long in coming for in 1872, the Broad Street prison was established with an initial inmate capacity of 300. In the Niger Delta, the relationship between the local people and the British merchants had before then been moderated by special courts of merchants backed by the British Navy especially with the appointment of John Beecroft as a consul in 1849. The need for a merchant court was underscored by the fact that most conflicts between the merchants and the local people were in the main commercial. Although there was an evidence of prison in Bonny at this time, not much is known about its size and content. But those who were later to oppose British rule were usually deported as happened in the case of Jaja of Opobo and King Dappa of Bonny. However, the progressive incursion of the British into the hinterland and the establishment of British protectorate towards the end of the 19th century necessitated the establishment of the prisons as the last link in the Criminal Justice System. Thus in 1910, there were already prisons in Degema, Calabar, Onitsha, Benin, Ibadan, Sapele, Jebba and Lokoja. (Letseka, 2000)</w:t>
      </w:r>
    </w:p>
    <w:p w:rsidR="00E90E95" w:rsidRPr="006F27C3" w:rsidRDefault="00E90E95" w:rsidP="00E90E95">
      <w:pPr>
        <w:spacing w:line="360" w:lineRule="auto"/>
        <w:jc w:val="both"/>
        <w:rPr>
          <w:rFonts w:ascii="Times New Roman" w:hAnsi="Times New Roman" w:cs="Times New Roman"/>
          <w:b/>
          <w:sz w:val="24"/>
          <w:szCs w:val="24"/>
        </w:rPr>
      </w:pPr>
      <w:r w:rsidRPr="006F27C3">
        <w:rPr>
          <w:rFonts w:ascii="Times New Roman" w:hAnsi="Times New Roman" w:cs="Times New Roman"/>
          <w:b/>
          <w:sz w:val="24"/>
          <w:szCs w:val="24"/>
        </w:rPr>
        <w:t>EFFICACY OF CORRECTIONAL CENTERS IN NIGERIA</w:t>
      </w:r>
    </w:p>
    <w:p w:rsidR="00E90E95" w:rsidRPr="006F27C3" w:rsidRDefault="00E90E95" w:rsidP="00E90E95">
      <w:pPr>
        <w:spacing w:before="240" w:line="360" w:lineRule="auto"/>
        <w:jc w:val="both"/>
        <w:rPr>
          <w:rFonts w:ascii="Times New Roman" w:hAnsi="Times New Roman" w:cs="Times New Roman"/>
          <w:sz w:val="24"/>
          <w:szCs w:val="24"/>
        </w:rPr>
      </w:pPr>
      <w:r w:rsidRPr="006F27C3">
        <w:rPr>
          <w:rFonts w:ascii="Times New Roman" w:hAnsi="Times New Roman" w:cs="Times New Roman"/>
          <w:sz w:val="24"/>
          <w:szCs w:val="24"/>
        </w:rPr>
        <w:t xml:space="preserve">      The Nigerian correctional center was established in accordance with the three forms of penal legislation which operate alongside each other in the country; the Penal Code and the accompanying Criminal Procedure Code Cap 81 Laws of the Federation 1990 (CPC); the Criminal Code and the accompanying Criminal Procedure Act Cap 80 Laws of the Federation 1990 (CPA) </w:t>
      </w:r>
      <w:r w:rsidRPr="006F27C3">
        <w:rPr>
          <w:rFonts w:ascii="Times New Roman" w:hAnsi="Times New Roman" w:cs="Times New Roman"/>
          <w:sz w:val="24"/>
          <w:szCs w:val="24"/>
        </w:rPr>
        <w:lastRenderedPageBreak/>
        <w:t xml:space="preserve">and the </w:t>
      </w:r>
      <w:r w:rsidRPr="006F27C3">
        <w:rPr>
          <w:rFonts w:ascii="Times New Roman" w:hAnsi="Times New Roman" w:cs="Times New Roman"/>
          <w:i/>
          <w:iCs/>
          <w:sz w:val="24"/>
          <w:szCs w:val="24"/>
        </w:rPr>
        <w:t xml:space="preserve">Sharia </w:t>
      </w:r>
      <w:r w:rsidRPr="006F27C3">
        <w:rPr>
          <w:rFonts w:ascii="Times New Roman" w:hAnsi="Times New Roman" w:cs="Times New Roman"/>
          <w:sz w:val="24"/>
          <w:szCs w:val="24"/>
        </w:rPr>
        <w:t>penal legislation of 12 northern states (which applies to only Muslim members of the states). By its establishment philosophy, the Nigerian correctional center are the institutions meant to administer penal treatment to adult offenders. Its importance is in the bid to reduce crime in the society. On the basis of imprisonment policy, the prison service was established to manage criminals in prison yards. This constitutional function empowers the prison yard in Nigeria. (Eikland, 2009)</w:t>
      </w:r>
    </w:p>
    <w:p w:rsidR="00E90E95" w:rsidRPr="006F27C3" w:rsidRDefault="00E90E95" w:rsidP="00E90E95">
      <w:pPr>
        <w:spacing w:line="360" w:lineRule="auto"/>
        <w:jc w:val="both"/>
        <w:rPr>
          <w:rFonts w:ascii="Times New Roman" w:hAnsi="Times New Roman" w:cs="Times New Roman"/>
          <w:sz w:val="24"/>
          <w:szCs w:val="24"/>
        </w:rPr>
      </w:pPr>
      <w:r w:rsidRPr="006F27C3">
        <w:rPr>
          <w:rFonts w:ascii="Times New Roman" w:hAnsi="Times New Roman" w:cs="Times New Roman"/>
          <w:sz w:val="24"/>
          <w:szCs w:val="24"/>
        </w:rPr>
        <w:t xml:space="preserve">       </w:t>
      </w:r>
      <w:r w:rsidRPr="006F27C3">
        <w:rPr>
          <w:rFonts w:ascii="Times New Roman" w:eastAsia="Times New Roman" w:hAnsi="Times New Roman" w:cs="Times New Roman"/>
          <w:sz w:val="24"/>
          <w:szCs w:val="24"/>
        </w:rPr>
        <w:t xml:space="preserve">Ojo, (2011), opined that </w:t>
      </w:r>
      <w:r w:rsidRPr="006F27C3">
        <w:rPr>
          <w:rFonts w:ascii="Times New Roman" w:hAnsi="Times New Roman" w:cs="Times New Roman"/>
          <w:sz w:val="24"/>
          <w:szCs w:val="24"/>
        </w:rPr>
        <w:t>Prison operatives to:</w:t>
      </w:r>
    </w:p>
    <w:p w:rsidR="00E90E95" w:rsidRPr="006F27C3" w:rsidRDefault="00E90E95" w:rsidP="00E90E95">
      <w:pPr>
        <w:pStyle w:val="ListParagraph"/>
        <w:numPr>
          <w:ilvl w:val="0"/>
          <w:numId w:val="14"/>
        </w:numPr>
        <w:spacing w:after="200" w:line="360" w:lineRule="auto"/>
        <w:jc w:val="both"/>
        <w:rPr>
          <w:rFonts w:ascii="Times New Roman" w:hAnsi="Times New Roman" w:cs="Times New Roman"/>
          <w:sz w:val="24"/>
          <w:szCs w:val="24"/>
        </w:rPr>
      </w:pPr>
      <w:r w:rsidRPr="006F27C3">
        <w:rPr>
          <w:rFonts w:ascii="Times New Roman" w:hAnsi="Times New Roman" w:cs="Times New Roman"/>
          <w:sz w:val="24"/>
          <w:szCs w:val="24"/>
        </w:rPr>
        <w:t>Keep convicted offenders (prisoners) for safe custody,</w:t>
      </w:r>
    </w:p>
    <w:p w:rsidR="00E90E95" w:rsidRPr="006F27C3" w:rsidRDefault="00E90E95" w:rsidP="00E90E95">
      <w:pPr>
        <w:pStyle w:val="ListParagraph"/>
        <w:numPr>
          <w:ilvl w:val="0"/>
          <w:numId w:val="14"/>
        </w:numPr>
        <w:spacing w:after="200" w:line="360" w:lineRule="auto"/>
        <w:jc w:val="both"/>
        <w:rPr>
          <w:rFonts w:ascii="Times New Roman" w:hAnsi="Times New Roman" w:cs="Times New Roman"/>
          <w:sz w:val="24"/>
          <w:szCs w:val="24"/>
        </w:rPr>
      </w:pPr>
      <w:r w:rsidRPr="006F27C3">
        <w:rPr>
          <w:rFonts w:ascii="Times New Roman" w:hAnsi="Times New Roman" w:cs="Times New Roman"/>
          <w:sz w:val="24"/>
          <w:szCs w:val="24"/>
        </w:rPr>
        <w:t>Keep awaiting trial inmates in custody, until law courts ask for their production</w:t>
      </w:r>
    </w:p>
    <w:p w:rsidR="00E90E95" w:rsidRPr="006F27C3" w:rsidRDefault="00E90E95" w:rsidP="00E90E95">
      <w:pPr>
        <w:pStyle w:val="ListParagraph"/>
        <w:numPr>
          <w:ilvl w:val="0"/>
          <w:numId w:val="14"/>
        </w:numPr>
        <w:spacing w:after="200" w:line="360" w:lineRule="auto"/>
        <w:jc w:val="both"/>
        <w:rPr>
          <w:rFonts w:ascii="Times New Roman" w:hAnsi="Times New Roman" w:cs="Times New Roman"/>
          <w:sz w:val="24"/>
          <w:szCs w:val="24"/>
        </w:rPr>
      </w:pPr>
      <w:r w:rsidRPr="006F27C3">
        <w:rPr>
          <w:rFonts w:ascii="Times New Roman" w:hAnsi="Times New Roman" w:cs="Times New Roman"/>
          <w:sz w:val="24"/>
          <w:szCs w:val="24"/>
        </w:rPr>
        <w:t>Punish offenders as instructed by the law Courts</w:t>
      </w:r>
    </w:p>
    <w:p w:rsidR="00E90E95" w:rsidRPr="006F27C3" w:rsidRDefault="00E90E95" w:rsidP="00E90E95">
      <w:pPr>
        <w:pStyle w:val="ListParagraph"/>
        <w:numPr>
          <w:ilvl w:val="0"/>
          <w:numId w:val="14"/>
        </w:numPr>
        <w:spacing w:after="200" w:line="360" w:lineRule="auto"/>
        <w:jc w:val="both"/>
        <w:rPr>
          <w:rFonts w:ascii="Times New Roman" w:hAnsi="Times New Roman" w:cs="Times New Roman"/>
          <w:sz w:val="24"/>
          <w:szCs w:val="24"/>
        </w:rPr>
      </w:pPr>
      <w:r w:rsidRPr="006F27C3">
        <w:rPr>
          <w:rFonts w:ascii="Times New Roman" w:hAnsi="Times New Roman" w:cs="Times New Roman"/>
          <w:sz w:val="24"/>
          <w:szCs w:val="24"/>
        </w:rPr>
        <w:t>Reform the convicted prisoners.</w:t>
      </w:r>
    </w:p>
    <w:p w:rsidR="00E90E95" w:rsidRPr="006F27C3" w:rsidRDefault="00E90E95" w:rsidP="00E90E95">
      <w:pPr>
        <w:pStyle w:val="ListParagraph"/>
        <w:numPr>
          <w:ilvl w:val="0"/>
          <w:numId w:val="14"/>
        </w:numPr>
        <w:spacing w:after="200" w:line="360" w:lineRule="auto"/>
        <w:jc w:val="both"/>
        <w:rPr>
          <w:rFonts w:ascii="Times New Roman" w:hAnsi="Times New Roman" w:cs="Times New Roman"/>
          <w:sz w:val="24"/>
          <w:szCs w:val="24"/>
        </w:rPr>
      </w:pPr>
      <w:r w:rsidRPr="006F27C3">
        <w:rPr>
          <w:rFonts w:ascii="Times New Roman" w:hAnsi="Times New Roman" w:cs="Times New Roman"/>
          <w:sz w:val="24"/>
          <w:szCs w:val="24"/>
        </w:rPr>
        <w:t>Rehabilitate and to re-integrate prisoners.</w:t>
      </w:r>
    </w:p>
    <w:p w:rsidR="00E90E95" w:rsidRPr="006F27C3" w:rsidRDefault="00E90E95" w:rsidP="00E90E95">
      <w:pPr>
        <w:spacing w:before="240" w:line="360" w:lineRule="auto"/>
        <w:jc w:val="both"/>
        <w:rPr>
          <w:rFonts w:ascii="Times New Roman" w:hAnsi="Times New Roman" w:cs="Times New Roman"/>
          <w:b/>
          <w:sz w:val="24"/>
          <w:szCs w:val="24"/>
        </w:rPr>
      </w:pPr>
      <w:r w:rsidRPr="006F27C3">
        <w:rPr>
          <w:rFonts w:ascii="Times New Roman" w:hAnsi="Times New Roman" w:cs="Times New Roman"/>
          <w:b/>
          <w:sz w:val="24"/>
          <w:szCs w:val="24"/>
        </w:rPr>
        <w:t>Theoretical framework of prisons (</w:t>
      </w:r>
      <w:r w:rsidRPr="006F27C3">
        <w:rPr>
          <w:rFonts w:ascii="Times New Roman" w:eastAsia="Times New Roman" w:hAnsi="Times New Roman" w:cs="Times New Roman"/>
          <w:sz w:val="24"/>
          <w:szCs w:val="24"/>
        </w:rPr>
        <w:t>theory of Critical Rationalism.)</w:t>
      </w:r>
    </w:p>
    <w:p w:rsidR="00E90E95" w:rsidRPr="006F27C3" w:rsidRDefault="00E90E95" w:rsidP="00E90E95">
      <w:pPr>
        <w:spacing w:line="360" w:lineRule="auto"/>
        <w:jc w:val="both"/>
        <w:rPr>
          <w:rFonts w:ascii="Times New Roman" w:eastAsia="Times New Roman" w:hAnsi="Times New Roman" w:cs="Times New Roman"/>
          <w:sz w:val="24"/>
          <w:szCs w:val="24"/>
        </w:rPr>
      </w:pPr>
      <w:r w:rsidRPr="006F27C3">
        <w:rPr>
          <w:rFonts w:ascii="Times New Roman" w:hAnsi="Times New Roman" w:cs="Times New Roman"/>
          <w:sz w:val="24"/>
          <w:szCs w:val="24"/>
        </w:rPr>
        <w:t xml:space="preserve">       The concept, history and the rate of efficacy of correctional center was theoretically reviewed from the view that the rehabilitation of prison inmates should begin from the very day they were admitted into the prison to the day they are discharged (Igbo, 2007). This is to ensure that they </w:t>
      </w:r>
      <w:r w:rsidR="007B63CD" w:rsidRPr="006F27C3">
        <w:rPr>
          <w:rFonts w:ascii="Times New Roman" w:hAnsi="Times New Roman" w:cs="Times New Roman"/>
          <w:sz w:val="24"/>
          <w:szCs w:val="24"/>
        </w:rPr>
        <w:t>1</w:t>
      </w:r>
      <w:r w:rsidRPr="006F27C3">
        <w:rPr>
          <w:rFonts w:ascii="Times New Roman" w:hAnsi="Times New Roman" w:cs="Times New Roman"/>
          <w:sz w:val="24"/>
          <w:szCs w:val="24"/>
        </w:rPr>
        <w:t xml:space="preserve">utilized the skills acquired in the course of rehabilitation to live a law abiding life in the society. There are a number of programmes in place meant to correct the offenders from crime to useful pursuits that make crime unattractive or condemnable such as moral or religious institutions, education, vocational training. </w:t>
      </w:r>
      <w:r w:rsidRPr="006F27C3">
        <w:rPr>
          <w:rFonts w:ascii="Times New Roman" w:eastAsia="Times New Roman" w:hAnsi="Times New Roman" w:cs="Times New Roman"/>
          <w:sz w:val="24"/>
          <w:szCs w:val="24"/>
        </w:rPr>
        <w:t xml:space="preserve">Letseka (2000) affirms that it is a moral concept. From the perspective of African humanism, prison education is to promote individual in line with the true African virtues and values of Ubuntu -love, kindness, compassion, forgiveness, care and benevolence. The implication through a proper education to people who lack knowledge and skills, and therefore find themselves on the wrong side of the law they could be forgiven and taught relevant socio-economic skills, knowledge, moral norms and virtues of courtesy, compassion, respect for life and the property of fellow humans. Through education, most prison inmates could learn to be humane and show genuine remorse, respect for life, law and other social institutions instead of killing, raping or robbing others. From the humanistic point of view, education should inculcate in prison inmates not only economic skills for employment but also the true African </w:t>
      </w:r>
      <w:r w:rsidRPr="006F27C3">
        <w:rPr>
          <w:rFonts w:ascii="Times New Roman" w:eastAsia="Times New Roman" w:hAnsi="Times New Roman" w:cs="Times New Roman"/>
          <w:sz w:val="24"/>
          <w:szCs w:val="24"/>
        </w:rPr>
        <w:lastRenderedPageBreak/>
        <w:t>values of ubuntu, botho or  tema (‘humanness’ in Zulu, Sotho and Akan respectively). Smiling and Killacky (2008) affirm that about 75% of men and women released from US prisons may commit an additional offence within three years. This critical self-evaluation links up with our discussion on the theory of Critical Rationalism. This theory was introduced by the Austral-British philosopher Karl Popper (1994). The theory begins with the insight that humans have to learn how to act and react in their environment in order to survive (Zecha, 2002). The theory aims at self-criticism and evaluation because it is based on the premise that education is both self-criticism and problem solving. The Critical Rationalists see education as a process of helping humans to learn and become responsible members of their society. This is in keeping with the goals of prison education which seeks to equip inmates with the relevant knowledge, skills and information for survival because with-out true information, knowledge and skills people cannot live or exist. Citing Popper, Zecha (2002) affirms that human beings can always learn and never know for sure. By implication, Education for inmates should equip them with relevant and significant information and skills so that they learn to be sure of themselves and become independent and useful members of their communities. Education must be based on the intention to assist individuals to engage in introspection, self-evaluation and development.</w:t>
      </w:r>
    </w:p>
    <w:p w:rsidR="00E90E95" w:rsidRPr="006F27C3" w:rsidRDefault="00E90E95" w:rsidP="00E90E95">
      <w:pPr>
        <w:spacing w:before="216" w:line="360" w:lineRule="auto"/>
        <w:jc w:val="both"/>
        <w:rPr>
          <w:rFonts w:ascii="Times New Roman" w:hAnsi="Times New Roman" w:cs="Times New Roman"/>
          <w:b/>
          <w:color w:val="000000"/>
          <w:w w:val="105"/>
          <w:sz w:val="24"/>
          <w:szCs w:val="24"/>
        </w:rPr>
      </w:pPr>
      <w:r w:rsidRPr="006F27C3">
        <w:rPr>
          <w:rFonts w:ascii="Times New Roman" w:hAnsi="Times New Roman" w:cs="Times New Roman"/>
          <w:b/>
          <w:color w:val="000000"/>
          <w:w w:val="105"/>
          <w:sz w:val="24"/>
          <w:szCs w:val="24"/>
        </w:rPr>
        <w:t>Statement of the Problem</w:t>
      </w:r>
    </w:p>
    <w:p w:rsidR="00E90E95" w:rsidRPr="00B91FA4" w:rsidRDefault="00E90E95" w:rsidP="00B91FA4">
      <w:pPr>
        <w:autoSpaceDE w:val="0"/>
        <w:autoSpaceDN w:val="0"/>
        <w:adjustRightInd w:val="0"/>
        <w:spacing w:after="0" w:line="360" w:lineRule="auto"/>
        <w:ind w:firstLine="720"/>
        <w:jc w:val="both"/>
        <w:rPr>
          <w:rFonts w:ascii="Times New Roman" w:eastAsia="Calibri" w:hAnsi="Times New Roman" w:cs="Times New Roman"/>
          <w:sz w:val="24"/>
          <w:szCs w:val="24"/>
        </w:rPr>
      </w:pPr>
      <w:r w:rsidRPr="006F27C3">
        <w:rPr>
          <w:rFonts w:ascii="Times New Roman" w:eastAsia="Calibri" w:hAnsi="Times New Roman" w:cs="Times New Roman"/>
          <w:sz w:val="24"/>
          <w:szCs w:val="24"/>
        </w:rPr>
        <w:t>Many scholars like Igbo, (2007), and Karlpoper (1994) have written on the various issues facing this contemporary society by the youths, such as kidnaping, raping, assault, insult, murders, and cult activities in the nooks and crannies of the society which claims lives and properties of the citizens around the globe and these are things that leads to the incarceration of the young ages into the correctional center. It has been observed that inmates from various family backgrounds have been one or the other incarcerated for various offences. Ojo (2011) says that various reasons such as poor marriages, lack of parental controls, ineffective parental behaviour and failure to provide a natural and loving environment in the society, have been attributed to the rise in crimes. A family has a greater effect on individual’s trait acquisition and development. Wright (2004) says that most studies in delinquency have focusses on the classification of crimes committed but have not delved deep into causative relationships, Igbo</w:t>
      </w:r>
      <w:r w:rsidRPr="006F27C3">
        <w:rPr>
          <w:rFonts w:ascii="Times New Roman" w:eastAsia="Calibri" w:hAnsi="Times New Roman" w:cs="Times New Roman"/>
          <w:i/>
          <w:iCs/>
          <w:sz w:val="24"/>
          <w:szCs w:val="24"/>
        </w:rPr>
        <w:t xml:space="preserve"> </w:t>
      </w:r>
      <w:r w:rsidRPr="006F27C3">
        <w:rPr>
          <w:rFonts w:ascii="Times New Roman" w:eastAsia="Calibri" w:hAnsi="Times New Roman" w:cs="Times New Roman"/>
          <w:sz w:val="24"/>
          <w:szCs w:val="24"/>
        </w:rPr>
        <w:t xml:space="preserve">(2007). The correctional center has a great effect on the reformation of the youth’s character and his educational upbringing in particular and this graduate to crime and criminality in the society. Experience has shown that among students generally, there </w:t>
      </w:r>
      <w:r w:rsidRPr="006F27C3">
        <w:rPr>
          <w:rFonts w:ascii="Times New Roman" w:eastAsia="Calibri" w:hAnsi="Times New Roman" w:cs="Times New Roman"/>
          <w:sz w:val="24"/>
          <w:szCs w:val="24"/>
        </w:rPr>
        <w:lastRenderedPageBreak/>
        <w:t>are behavioural differences which influence their academic performance in school. Some of these are unexcused absences, refusal to stay in classroom, harassment, hoodlum, cultism, truancy, vandalism, alcohol addicted, excessive tardiness, making threat, belligerence etc. Many researchers have worked on the efficacy of prison services in Ilorin, Kwara state Nigeria, but to the best of the knowledge of this investigator, none of the studies in Kwara state have never investigated the availabilities and effectiveness of education programmes in Ilorin correctional center, Kwara state Nigeria. This appears to have constituted a gap left to fill.</w:t>
      </w:r>
    </w:p>
    <w:p w:rsidR="00E90E95" w:rsidRPr="006F27C3" w:rsidRDefault="00E90E95" w:rsidP="00E90E95">
      <w:pPr>
        <w:spacing w:line="360" w:lineRule="auto"/>
        <w:ind w:left="360"/>
        <w:jc w:val="both"/>
        <w:rPr>
          <w:rFonts w:ascii="Times New Roman" w:hAnsi="Times New Roman" w:cs="Times New Roman"/>
          <w:b/>
          <w:sz w:val="24"/>
          <w:szCs w:val="24"/>
        </w:rPr>
      </w:pPr>
      <w:r w:rsidRPr="006F27C3">
        <w:rPr>
          <w:rFonts w:ascii="Times New Roman" w:hAnsi="Times New Roman" w:cs="Times New Roman"/>
          <w:b/>
          <w:sz w:val="24"/>
          <w:szCs w:val="24"/>
        </w:rPr>
        <w:t>Research Question</w:t>
      </w:r>
      <w:r w:rsidR="007D65DF" w:rsidRPr="006F27C3">
        <w:rPr>
          <w:rFonts w:ascii="Times New Roman" w:hAnsi="Times New Roman" w:cs="Times New Roman"/>
          <w:b/>
          <w:sz w:val="24"/>
          <w:szCs w:val="24"/>
        </w:rPr>
        <w:t>s</w:t>
      </w:r>
    </w:p>
    <w:p w:rsidR="00E90E95" w:rsidRPr="006F27C3" w:rsidRDefault="00E90E95" w:rsidP="00E90E95">
      <w:pPr>
        <w:spacing w:line="360" w:lineRule="auto"/>
        <w:ind w:left="360"/>
        <w:jc w:val="both"/>
        <w:rPr>
          <w:rFonts w:ascii="Times New Roman" w:hAnsi="Times New Roman" w:cs="Times New Roman"/>
          <w:sz w:val="24"/>
          <w:szCs w:val="24"/>
        </w:rPr>
      </w:pPr>
      <w:r w:rsidRPr="006F27C3">
        <w:rPr>
          <w:rFonts w:ascii="Times New Roman" w:hAnsi="Times New Roman" w:cs="Times New Roman"/>
          <w:sz w:val="24"/>
          <w:szCs w:val="24"/>
        </w:rPr>
        <w:t>The following research questions were raised for this study</w:t>
      </w:r>
    </w:p>
    <w:p w:rsidR="00E90E95" w:rsidRPr="006F27C3" w:rsidRDefault="00E90E95" w:rsidP="00E90E95">
      <w:pPr>
        <w:pStyle w:val="ListParagraph"/>
        <w:numPr>
          <w:ilvl w:val="0"/>
          <w:numId w:val="15"/>
        </w:numPr>
        <w:spacing w:after="200" w:line="360" w:lineRule="auto"/>
        <w:jc w:val="both"/>
        <w:rPr>
          <w:rFonts w:ascii="Times New Roman" w:hAnsi="Times New Roman" w:cs="Times New Roman"/>
          <w:sz w:val="24"/>
          <w:szCs w:val="24"/>
        </w:rPr>
      </w:pPr>
      <w:r w:rsidRPr="006F27C3">
        <w:rPr>
          <w:rFonts w:ascii="Times New Roman" w:hAnsi="Times New Roman" w:cs="Times New Roman"/>
          <w:sz w:val="24"/>
          <w:szCs w:val="24"/>
        </w:rPr>
        <w:t>What are the educational programmes available for the inmates in the correc</w:t>
      </w:r>
      <w:r w:rsidR="007D65DF" w:rsidRPr="006F27C3">
        <w:rPr>
          <w:rFonts w:ascii="Times New Roman" w:hAnsi="Times New Roman" w:cs="Times New Roman"/>
          <w:sz w:val="24"/>
          <w:szCs w:val="24"/>
        </w:rPr>
        <w:t>tional center in Ilorin, Kwara S</w:t>
      </w:r>
      <w:r w:rsidRPr="006F27C3">
        <w:rPr>
          <w:rFonts w:ascii="Times New Roman" w:hAnsi="Times New Roman" w:cs="Times New Roman"/>
          <w:sz w:val="24"/>
          <w:szCs w:val="24"/>
        </w:rPr>
        <w:t>tate, Nigeria?</w:t>
      </w:r>
    </w:p>
    <w:p w:rsidR="00E90E95" w:rsidRPr="006F27C3" w:rsidRDefault="00F92D5A" w:rsidP="00E90E95">
      <w:pPr>
        <w:pStyle w:val="ListParagraph"/>
        <w:numPr>
          <w:ilvl w:val="0"/>
          <w:numId w:val="15"/>
        </w:numPr>
        <w:spacing w:after="200" w:line="360" w:lineRule="auto"/>
        <w:jc w:val="both"/>
        <w:rPr>
          <w:rFonts w:ascii="Times New Roman" w:hAnsi="Times New Roman" w:cs="Times New Roman"/>
          <w:sz w:val="24"/>
          <w:szCs w:val="24"/>
        </w:rPr>
      </w:pPr>
      <w:r w:rsidRPr="006F27C3">
        <w:rPr>
          <w:rFonts w:ascii="Times New Roman" w:hAnsi="Times New Roman" w:cs="Times New Roman"/>
          <w:sz w:val="24"/>
          <w:szCs w:val="24"/>
        </w:rPr>
        <w:t>How efficacy</w:t>
      </w:r>
      <w:r w:rsidR="00E90E95" w:rsidRPr="006F27C3">
        <w:rPr>
          <w:rFonts w:ascii="Times New Roman" w:hAnsi="Times New Roman" w:cs="Times New Roman"/>
          <w:sz w:val="24"/>
          <w:szCs w:val="24"/>
        </w:rPr>
        <w:t xml:space="preserve"> are the educational programmes on the inmates in</w:t>
      </w:r>
      <w:r w:rsidR="00375204">
        <w:rPr>
          <w:rFonts w:ascii="Times New Roman" w:hAnsi="Times New Roman" w:cs="Times New Roman"/>
          <w:sz w:val="24"/>
          <w:szCs w:val="24"/>
        </w:rPr>
        <w:t xml:space="preserve"> the correctional center in Ilor</w:t>
      </w:r>
      <w:r w:rsidR="00E90E95" w:rsidRPr="006F27C3">
        <w:rPr>
          <w:rFonts w:ascii="Times New Roman" w:hAnsi="Times New Roman" w:cs="Times New Roman"/>
          <w:sz w:val="24"/>
          <w:szCs w:val="24"/>
        </w:rPr>
        <w:t>in, Nigeria?</w:t>
      </w:r>
    </w:p>
    <w:p w:rsidR="00E90E95" w:rsidRPr="006F27C3" w:rsidRDefault="00E90E95" w:rsidP="00E90E95">
      <w:pPr>
        <w:spacing w:line="240" w:lineRule="auto"/>
        <w:jc w:val="both"/>
        <w:rPr>
          <w:rFonts w:ascii="Times New Roman" w:hAnsi="Times New Roman" w:cs="Times New Roman"/>
          <w:b/>
          <w:sz w:val="24"/>
          <w:szCs w:val="24"/>
        </w:rPr>
      </w:pPr>
      <w:r w:rsidRPr="006F27C3">
        <w:rPr>
          <w:rFonts w:ascii="Times New Roman" w:hAnsi="Times New Roman" w:cs="Times New Roman"/>
          <w:b/>
          <w:sz w:val="24"/>
          <w:szCs w:val="24"/>
        </w:rPr>
        <w:t>Research Hypotheses</w:t>
      </w:r>
    </w:p>
    <w:p w:rsidR="00E90E95" w:rsidRPr="006F27C3" w:rsidRDefault="00E90E95" w:rsidP="00E90E95">
      <w:pPr>
        <w:spacing w:line="240" w:lineRule="auto"/>
        <w:jc w:val="both"/>
        <w:rPr>
          <w:rFonts w:ascii="Times New Roman" w:hAnsi="Times New Roman" w:cs="Times New Roman"/>
          <w:sz w:val="24"/>
          <w:szCs w:val="24"/>
        </w:rPr>
      </w:pPr>
      <w:r w:rsidRPr="006F27C3">
        <w:rPr>
          <w:rFonts w:ascii="Times New Roman" w:hAnsi="Times New Roman" w:cs="Times New Roman"/>
          <w:sz w:val="24"/>
          <w:szCs w:val="24"/>
        </w:rPr>
        <w:t>The following hypotheses were postulated to guide this study.</w:t>
      </w:r>
    </w:p>
    <w:p w:rsidR="00E90E95" w:rsidRPr="006F27C3" w:rsidRDefault="00E90E95" w:rsidP="00E90E95">
      <w:pPr>
        <w:autoSpaceDE w:val="0"/>
        <w:autoSpaceDN w:val="0"/>
        <w:adjustRightInd w:val="0"/>
        <w:spacing w:after="0" w:line="480" w:lineRule="auto"/>
        <w:jc w:val="both"/>
        <w:rPr>
          <w:rFonts w:ascii="Times New Roman" w:hAnsi="Times New Roman" w:cs="Times New Roman"/>
          <w:sz w:val="24"/>
          <w:szCs w:val="24"/>
        </w:rPr>
      </w:pPr>
      <w:r w:rsidRPr="006F27C3">
        <w:rPr>
          <w:rFonts w:ascii="Times New Roman" w:hAnsi="Times New Roman" w:cs="Times New Roman"/>
          <w:sz w:val="24"/>
          <w:szCs w:val="24"/>
        </w:rPr>
        <w:t>Ho1- There is no significant</w:t>
      </w:r>
      <w:r w:rsidR="00B55AAB">
        <w:rPr>
          <w:rFonts w:ascii="Times New Roman" w:hAnsi="Times New Roman" w:cs="Times New Roman"/>
          <w:sz w:val="24"/>
          <w:szCs w:val="24"/>
        </w:rPr>
        <w:t xml:space="preserve"> difference in the efficacy of</w:t>
      </w:r>
      <w:r w:rsidRPr="006F27C3">
        <w:rPr>
          <w:rFonts w:ascii="Times New Roman" w:hAnsi="Times New Roman" w:cs="Times New Roman"/>
          <w:sz w:val="24"/>
          <w:szCs w:val="24"/>
        </w:rPr>
        <w:t xml:space="preserve"> educational programmes for the inmates in Ilorin correctional center based on gender.</w:t>
      </w:r>
    </w:p>
    <w:p w:rsidR="00E90E95" w:rsidRPr="006F27C3" w:rsidRDefault="00E90E95" w:rsidP="00E90E95">
      <w:pPr>
        <w:autoSpaceDE w:val="0"/>
        <w:autoSpaceDN w:val="0"/>
        <w:adjustRightInd w:val="0"/>
        <w:spacing w:after="0" w:line="480" w:lineRule="auto"/>
        <w:jc w:val="both"/>
        <w:rPr>
          <w:rFonts w:ascii="Times New Roman" w:hAnsi="Times New Roman" w:cs="Times New Roman"/>
          <w:sz w:val="24"/>
          <w:szCs w:val="24"/>
        </w:rPr>
      </w:pPr>
      <w:r w:rsidRPr="006F27C3">
        <w:rPr>
          <w:rFonts w:ascii="Times New Roman" w:hAnsi="Times New Roman" w:cs="Times New Roman"/>
          <w:sz w:val="24"/>
          <w:szCs w:val="24"/>
        </w:rPr>
        <w:t>HO2- There is no significant</w:t>
      </w:r>
      <w:r w:rsidR="00F92D5A" w:rsidRPr="006F27C3">
        <w:rPr>
          <w:rFonts w:ascii="Times New Roman" w:hAnsi="Times New Roman" w:cs="Times New Roman"/>
          <w:sz w:val="24"/>
          <w:szCs w:val="24"/>
        </w:rPr>
        <w:t xml:space="preserve"> difference in the efficacy</w:t>
      </w:r>
      <w:r w:rsidRPr="006F27C3">
        <w:rPr>
          <w:rFonts w:ascii="Times New Roman" w:hAnsi="Times New Roman" w:cs="Times New Roman"/>
          <w:sz w:val="24"/>
          <w:szCs w:val="24"/>
        </w:rPr>
        <w:t xml:space="preserve"> of educational programmes for the inmates in the correctional center base</w:t>
      </w:r>
      <w:r w:rsidR="00F92D5A" w:rsidRPr="006F27C3">
        <w:rPr>
          <w:rFonts w:ascii="Times New Roman" w:hAnsi="Times New Roman" w:cs="Times New Roman"/>
          <w:sz w:val="24"/>
          <w:szCs w:val="24"/>
        </w:rPr>
        <w:t>d on age.</w:t>
      </w:r>
    </w:p>
    <w:p w:rsidR="00E90E95" w:rsidRPr="006F27C3" w:rsidRDefault="00E90E95" w:rsidP="00E90E95">
      <w:pPr>
        <w:autoSpaceDE w:val="0"/>
        <w:autoSpaceDN w:val="0"/>
        <w:adjustRightInd w:val="0"/>
        <w:spacing w:after="0" w:line="360" w:lineRule="auto"/>
        <w:jc w:val="both"/>
        <w:rPr>
          <w:rFonts w:ascii="Times New Roman" w:hAnsi="Times New Roman" w:cs="Times New Roman"/>
          <w:b/>
          <w:sz w:val="24"/>
          <w:szCs w:val="24"/>
        </w:rPr>
      </w:pPr>
      <w:r w:rsidRPr="006F27C3">
        <w:rPr>
          <w:rFonts w:ascii="Times New Roman" w:hAnsi="Times New Roman" w:cs="Times New Roman"/>
          <w:b/>
          <w:sz w:val="24"/>
          <w:szCs w:val="24"/>
        </w:rPr>
        <w:t>Methodology</w:t>
      </w:r>
    </w:p>
    <w:p w:rsidR="00E90E95" w:rsidRPr="006F27C3" w:rsidRDefault="00E90E95" w:rsidP="00E90E95">
      <w:pPr>
        <w:spacing w:line="360" w:lineRule="auto"/>
        <w:jc w:val="both"/>
        <w:rPr>
          <w:rFonts w:ascii="Times New Roman" w:eastAsia="Calibri" w:hAnsi="Times New Roman" w:cs="Times New Roman"/>
          <w:sz w:val="24"/>
          <w:szCs w:val="24"/>
        </w:rPr>
      </w:pPr>
      <w:r w:rsidRPr="006F27C3">
        <w:rPr>
          <w:rFonts w:ascii="Times New Roman" w:eastAsia="Calibri" w:hAnsi="Times New Roman" w:cs="Times New Roman"/>
          <w:sz w:val="24"/>
          <w:szCs w:val="24"/>
        </w:rPr>
        <w:t xml:space="preserve">      The descriptive survey method of research was adopted. The population for this study consists of al</w:t>
      </w:r>
      <w:r w:rsidR="00F92D5A" w:rsidRPr="006F27C3">
        <w:rPr>
          <w:rFonts w:ascii="Times New Roman" w:eastAsia="Calibri" w:hAnsi="Times New Roman" w:cs="Times New Roman"/>
          <w:sz w:val="24"/>
          <w:szCs w:val="24"/>
        </w:rPr>
        <w:t>l correctional center in Kwara S</w:t>
      </w:r>
      <w:r w:rsidRPr="006F27C3">
        <w:rPr>
          <w:rFonts w:ascii="Times New Roman" w:eastAsia="Calibri" w:hAnsi="Times New Roman" w:cs="Times New Roman"/>
          <w:sz w:val="24"/>
          <w:szCs w:val="24"/>
        </w:rPr>
        <w:t>tate including all staff, care givers and teachers, Oke Kura correctional center in Ilorin, Kwara State was purposively selected, the target population for this study consist</w:t>
      </w:r>
      <w:r w:rsidR="00F92D5A" w:rsidRPr="006F27C3">
        <w:rPr>
          <w:rFonts w:ascii="Times New Roman" w:eastAsia="Calibri" w:hAnsi="Times New Roman" w:cs="Times New Roman"/>
          <w:sz w:val="24"/>
          <w:szCs w:val="24"/>
        </w:rPr>
        <w:t xml:space="preserve">ed </w:t>
      </w:r>
      <w:r w:rsidRPr="006F27C3">
        <w:rPr>
          <w:rFonts w:ascii="Times New Roman" w:eastAsia="Calibri" w:hAnsi="Times New Roman" w:cs="Times New Roman"/>
          <w:sz w:val="24"/>
          <w:szCs w:val="24"/>
        </w:rPr>
        <w:t xml:space="preserve">one hundred and eight (108) inmates and twenty-eight (28) teachers were randomly sampled for this study, making one hundred and thirty-six (136) respondents for this study. Multi stages sampling Techniques was used in correctional center while simple random sampling techniques was also used to sampled respondents that were inmates and teachers for this study. The instrument for this study was Research designed titled Availabilities and Efficacy of </w:t>
      </w:r>
      <w:r w:rsidRPr="006F27C3">
        <w:rPr>
          <w:rFonts w:ascii="Times New Roman" w:eastAsia="Calibri" w:hAnsi="Times New Roman" w:cs="Times New Roman"/>
          <w:sz w:val="24"/>
          <w:szCs w:val="24"/>
        </w:rPr>
        <w:lastRenderedPageBreak/>
        <w:t xml:space="preserve">Correctional Center on Educational Programmes for Inmates(AECCEI)’ and ’Inmate challenges inventory Questionnaire ICIQ was used for this study was Questionnaire prepared by the researcher. This section elicited information from the respondents for this study, which was based on four likers’ scale, the Available, not Available for inmates and most effective, Effective, Less Effective, and Not Effective for teachers. The items in this questionnaire were faced and content validated by expert in the Department of Social Sciences Education, Faculty of Education, and University of Ilorin. In order to ascertain the reliability of the instrument, test -retest method was used. Thirty (30) of the instrument were administered to inmates who did not participate in the real study, after 2 (two) weeks interval the data generated were corrected using Pearson Product </w:t>
      </w:r>
      <w:r w:rsidR="002014EF" w:rsidRPr="006F27C3">
        <w:rPr>
          <w:rFonts w:ascii="Times New Roman" w:eastAsia="Calibri" w:hAnsi="Times New Roman" w:cs="Times New Roman"/>
          <w:sz w:val="24"/>
          <w:szCs w:val="24"/>
        </w:rPr>
        <w:t xml:space="preserve">Moment </w:t>
      </w:r>
      <w:r w:rsidRPr="006F27C3">
        <w:rPr>
          <w:rFonts w:ascii="Times New Roman" w:eastAsia="Calibri" w:hAnsi="Times New Roman" w:cs="Times New Roman"/>
          <w:sz w:val="24"/>
          <w:szCs w:val="24"/>
        </w:rPr>
        <w:t>Correlation Statistics. After the question has been carefully drawn, the drafted copies were given to the experts to determine the usability and reliability of the instrument to measure exactly what was intended to measure. The statistical technique used in analyzing the data collected is ANOVA (analysis of variance) statistical tool as a non-parametric method of testing hypotheses. The researcher also used the technique, ANOVA to establish whether or not a significant difference exists between the stated variables at 0.05 levels of significances.</w:t>
      </w:r>
    </w:p>
    <w:p w:rsidR="00E90E95" w:rsidRPr="006F27C3" w:rsidRDefault="00E90E95" w:rsidP="00E90E95">
      <w:pPr>
        <w:spacing w:line="360" w:lineRule="auto"/>
        <w:jc w:val="both"/>
        <w:rPr>
          <w:rFonts w:ascii="Times New Roman" w:eastAsia="Calibri" w:hAnsi="Times New Roman" w:cs="Times New Roman"/>
          <w:b/>
          <w:sz w:val="24"/>
          <w:szCs w:val="24"/>
        </w:rPr>
      </w:pPr>
      <w:r w:rsidRPr="006F27C3">
        <w:rPr>
          <w:rFonts w:ascii="Times New Roman" w:eastAsia="Calibri" w:hAnsi="Times New Roman" w:cs="Times New Roman"/>
          <w:b/>
          <w:sz w:val="24"/>
          <w:szCs w:val="24"/>
        </w:rPr>
        <w:t>RESULTS</w:t>
      </w:r>
    </w:p>
    <w:p w:rsidR="00E90E95" w:rsidRPr="006F27C3" w:rsidRDefault="00E90E95" w:rsidP="00E90E95">
      <w:pPr>
        <w:pStyle w:val="NormalWeb"/>
        <w:spacing w:after="0" w:line="360" w:lineRule="auto"/>
        <w:jc w:val="both"/>
        <w:rPr>
          <w:b/>
          <w:color w:val="000000"/>
        </w:rPr>
      </w:pPr>
      <w:r w:rsidRPr="006F27C3">
        <w:rPr>
          <w:b/>
        </w:rPr>
        <w:t>Answering of Research Questions</w:t>
      </w:r>
    </w:p>
    <w:p w:rsidR="00E90E95" w:rsidRPr="006F27C3" w:rsidRDefault="00E90E95" w:rsidP="00E90E95">
      <w:pPr>
        <w:spacing w:after="0" w:line="360" w:lineRule="auto"/>
        <w:ind w:left="2552" w:hanging="2552"/>
        <w:jc w:val="both"/>
        <w:rPr>
          <w:rFonts w:ascii="Times New Roman" w:hAnsi="Times New Roman" w:cs="Times New Roman"/>
          <w:sz w:val="24"/>
          <w:szCs w:val="24"/>
        </w:rPr>
      </w:pPr>
      <w:r w:rsidRPr="006F27C3">
        <w:rPr>
          <w:rFonts w:ascii="Times New Roman" w:hAnsi="Times New Roman" w:cs="Times New Roman"/>
          <w:b/>
          <w:sz w:val="24"/>
          <w:szCs w:val="24"/>
        </w:rPr>
        <w:t>Research Question One:</w:t>
      </w:r>
      <w:r w:rsidRPr="006F27C3">
        <w:rPr>
          <w:rFonts w:ascii="Times New Roman" w:hAnsi="Times New Roman" w:cs="Times New Roman"/>
          <w:i/>
          <w:sz w:val="24"/>
          <w:szCs w:val="24"/>
        </w:rPr>
        <w:t xml:space="preserve"> What are the available educational programmes available for the inmates at the correctional center in Ilorin?</w:t>
      </w:r>
    </w:p>
    <w:p w:rsidR="00E90E95" w:rsidRPr="006F27C3" w:rsidRDefault="00E90E95" w:rsidP="00E90E95">
      <w:pPr>
        <w:spacing w:after="0" w:line="360" w:lineRule="auto"/>
        <w:ind w:left="-15" w:firstLine="720"/>
        <w:jc w:val="both"/>
        <w:rPr>
          <w:rFonts w:ascii="Times New Roman" w:hAnsi="Times New Roman" w:cs="Times New Roman"/>
          <w:sz w:val="24"/>
          <w:szCs w:val="24"/>
        </w:rPr>
      </w:pPr>
      <w:r w:rsidRPr="006F27C3">
        <w:rPr>
          <w:rFonts w:ascii="Times New Roman" w:hAnsi="Times New Roman" w:cs="Times New Roman"/>
          <w:sz w:val="24"/>
          <w:szCs w:val="24"/>
        </w:rPr>
        <w:t>A cut-off score of 2.50 was used as the baseline for determining participants’ responses since the questionnaire items were structured in a four-response-type. Therefore, items found with mean scores equal or above 2.50 were remarked as ‘Available’ while items with mean scores below 2.50 were remarked as ‘Not Available’.</w:t>
      </w:r>
    </w:p>
    <w:p w:rsidR="00E90E95" w:rsidRPr="006F27C3" w:rsidRDefault="00E90E95" w:rsidP="00E90E95">
      <w:pPr>
        <w:spacing w:after="0" w:line="360" w:lineRule="auto"/>
        <w:ind w:left="851" w:hanging="851"/>
        <w:jc w:val="both"/>
        <w:rPr>
          <w:rFonts w:ascii="Times New Roman" w:hAnsi="Times New Roman" w:cs="Times New Roman"/>
          <w:sz w:val="24"/>
          <w:szCs w:val="24"/>
        </w:rPr>
      </w:pPr>
      <w:r w:rsidRPr="006F27C3">
        <w:rPr>
          <w:rFonts w:ascii="Times New Roman" w:hAnsi="Times New Roman" w:cs="Times New Roman"/>
          <w:b/>
          <w:sz w:val="24"/>
          <w:szCs w:val="24"/>
        </w:rPr>
        <w:t>Table 1: Availability of Educational Programme for the Inmates at the correctional center in Ilorin, Kwara State, Nigeri</w:t>
      </w:r>
    </w:p>
    <w:tbl>
      <w:tblPr>
        <w:tblStyle w:val="ListTable6Colorful1"/>
        <w:tblW w:w="8698" w:type="dxa"/>
        <w:tblInd w:w="108" w:type="dxa"/>
        <w:tblLayout w:type="fixed"/>
        <w:tblLook w:val="04A0" w:firstRow="1" w:lastRow="0" w:firstColumn="1" w:lastColumn="0" w:noHBand="0" w:noVBand="1"/>
      </w:tblPr>
      <w:tblGrid>
        <w:gridCol w:w="720"/>
        <w:gridCol w:w="4648"/>
        <w:gridCol w:w="1062"/>
        <w:gridCol w:w="781"/>
        <w:gridCol w:w="1487"/>
      </w:tblGrid>
      <w:tr w:rsidR="00E90E95" w:rsidRPr="006F27C3" w:rsidTr="005937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0" w:type="dxa"/>
            <w:shd w:val="clear" w:color="auto" w:fill="auto"/>
          </w:tcPr>
          <w:p w:rsidR="00E90E95" w:rsidRPr="006F27C3" w:rsidRDefault="00E90E95" w:rsidP="0059378A">
            <w:pPr>
              <w:spacing w:line="360" w:lineRule="auto"/>
              <w:jc w:val="both"/>
              <w:rPr>
                <w:rFonts w:ascii="Times New Roman" w:hAnsi="Times New Roman" w:cs="Times New Roman"/>
                <w:sz w:val="24"/>
                <w:szCs w:val="24"/>
              </w:rPr>
            </w:pPr>
            <w:r w:rsidRPr="006F27C3">
              <w:rPr>
                <w:rFonts w:ascii="Times New Roman" w:hAnsi="Times New Roman" w:cs="Times New Roman"/>
                <w:sz w:val="24"/>
                <w:szCs w:val="24"/>
              </w:rPr>
              <w:t>S/N</w:t>
            </w:r>
          </w:p>
        </w:tc>
        <w:tc>
          <w:tcPr>
            <w:tcW w:w="4648" w:type="dxa"/>
            <w:shd w:val="clear" w:color="auto" w:fill="auto"/>
          </w:tcPr>
          <w:p w:rsidR="00E90E95" w:rsidRPr="006F27C3" w:rsidRDefault="00E90E95" w:rsidP="0059378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Educational Programmes Available in correctional Center</w:t>
            </w:r>
          </w:p>
        </w:tc>
        <w:tc>
          <w:tcPr>
            <w:tcW w:w="1062" w:type="dxa"/>
            <w:shd w:val="clear" w:color="auto" w:fill="auto"/>
          </w:tcPr>
          <w:p w:rsidR="00E90E95" w:rsidRPr="006F27C3" w:rsidRDefault="00E90E95" w:rsidP="0059378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Mean</w:t>
            </w:r>
          </w:p>
        </w:tc>
        <w:tc>
          <w:tcPr>
            <w:tcW w:w="781" w:type="dxa"/>
            <w:shd w:val="clear" w:color="auto" w:fill="auto"/>
          </w:tcPr>
          <w:p w:rsidR="00E90E95" w:rsidRPr="006F27C3" w:rsidRDefault="00E90E95" w:rsidP="0059378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Rank</w:t>
            </w:r>
          </w:p>
        </w:tc>
        <w:tc>
          <w:tcPr>
            <w:tcW w:w="1487" w:type="dxa"/>
            <w:shd w:val="clear" w:color="auto" w:fill="auto"/>
          </w:tcPr>
          <w:p w:rsidR="00E90E95" w:rsidRPr="006F27C3" w:rsidRDefault="00E90E95" w:rsidP="0059378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Remark</w:t>
            </w:r>
          </w:p>
        </w:tc>
      </w:tr>
      <w:tr w:rsidR="00E90E95" w:rsidRPr="006F27C3" w:rsidTr="005937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0" w:type="dxa"/>
            <w:shd w:val="clear" w:color="auto" w:fill="auto"/>
          </w:tcPr>
          <w:p w:rsidR="00E90E95" w:rsidRPr="006F27C3" w:rsidRDefault="00E90E95" w:rsidP="0059378A">
            <w:pPr>
              <w:spacing w:after="60" w:line="360" w:lineRule="auto"/>
              <w:jc w:val="both"/>
              <w:rPr>
                <w:rFonts w:ascii="Times New Roman" w:hAnsi="Times New Roman" w:cs="Times New Roman"/>
                <w:sz w:val="24"/>
                <w:szCs w:val="24"/>
              </w:rPr>
            </w:pPr>
            <w:r w:rsidRPr="006F27C3">
              <w:rPr>
                <w:rFonts w:ascii="Times New Roman" w:hAnsi="Times New Roman" w:cs="Times New Roman"/>
                <w:b w:val="0"/>
                <w:sz w:val="24"/>
                <w:szCs w:val="24"/>
              </w:rPr>
              <w:t>1</w:t>
            </w:r>
          </w:p>
        </w:tc>
        <w:tc>
          <w:tcPr>
            <w:tcW w:w="4648"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Social economic skill and Value/ ethics of life education</w:t>
            </w:r>
          </w:p>
        </w:tc>
        <w:tc>
          <w:tcPr>
            <w:tcW w:w="1062"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3.69</w:t>
            </w:r>
          </w:p>
        </w:tc>
        <w:tc>
          <w:tcPr>
            <w:tcW w:w="781"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1</w:t>
            </w:r>
            <w:r w:rsidRPr="006F27C3">
              <w:rPr>
                <w:rFonts w:ascii="Times New Roman" w:hAnsi="Times New Roman" w:cs="Times New Roman"/>
                <w:sz w:val="24"/>
                <w:szCs w:val="24"/>
                <w:vertAlign w:val="superscript"/>
              </w:rPr>
              <w:t>st</w:t>
            </w:r>
          </w:p>
        </w:tc>
        <w:tc>
          <w:tcPr>
            <w:tcW w:w="1487"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Available</w:t>
            </w:r>
          </w:p>
        </w:tc>
      </w:tr>
      <w:tr w:rsidR="00E90E95" w:rsidRPr="006F27C3" w:rsidTr="0059378A">
        <w:tc>
          <w:tcPr>
            <w:cnfStyle w:val="001000000000" w:firstRow="0" w:lastRow="0" w:firstColumn="1" w:lastColumn="0" w:oddVBand="0" w:evenVBand="0" w:oddHBand="0" w:evenHBand="0" w:firstRowFirstColumn="0" w:firstRowLastColumn="0" w:lastRowFirstColumn="0" w:lastRowLastColumn="0"/>
            <w:tcW w:w="720" w:type="dxa"/>
            <w:shd w:val="clear" w:color="auto" w:fill="auto"/>
          </w:tcPr>
          <w:p w:rsidR="00E90E95" w:rsidRPr="006F27C3" w:rsidRDefault="00E90E95" w:rsidP="0059378A">
            <w:pPr>
              <w:spacing w:after="60" w:line="360" w:lineRule="auto"/>
              <w:jc w:val="both"/>
              <w:rPr>
                <w:rFonts w:ascii="Times New Roman" w:hAnsi="Times New Roman" w:cs="Times New Roman"/>
                <w:sz w:val="24"/>
                <w:szCs w:val="24"/>
              </w:rPr>
            </w:pPr>
            <w:r w:rsidRPr="006F27C3">
              <w:rPr>
                <w:rFonts w:ascii="Times New Roman" w:hAnsi="Times New Roman" w:cs="Times New Roman"/>
                <w:b w:val="0"/>
                <w:sz w:val="24"/>
                <w:szCs w:val="24"/>
              </w:rPr>
              <w:t>2</w:t>
            </w:r>
          </w:p>
        </w:tc>
        <w:tc>
          <w:tcPr>
            <w:tcW w:w="4648"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Virtues and Self-reliance Education</w:t>
            </w:r>
          </w:p>
        </w:tc>
        <w:tc>
          <w:tcPr>
            <w:tcW w:w="1062"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3.54</w:t>
            </w:r>
          </w:p>
        </w:tc>
        <w:tc>
          <w:tcPr>
            <w:tcW w:w="781"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2</w:t>
            </w:r>
            <w:r w:rsidRPr="006F27C3">
              <w:rPr>
                <w:rFonts w:ascii="Times New Roman" w:hAnsi="Times New Roman" w:cs="Times New Roman"/>
                <w:sz w:val="24"/>
                <w:szCs w:val="24"/>
                <w:vertAlign w:val="superscript"/>
              </w:rPr>
              <w:t>nd</w:t>
            </w:r>
          </w:p>
        </w:tc>
        <w:tc>
          <w:tcPr>
            <w:tcW w:w="1487"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Available</w:t>
            </w:r>
          </w:p>
        </w:tc>
      </w:tr>
      <w:tr w:rsidR="00E90E95" w:rsidRPr="006F27C3" w:rsidTr="005937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0" w:type="dxa"/>
            <w:shd w:val="clear" w:color="auto" w:fill="auto"/>
          </w:tcPr>
          <w:p w:rsidR="00E90E95" w:rsidRPr="006F27C3" w:rsidRDefault="00E90E95" w:rsidP="0059378A">
            <w:pPr>
              <w:spacing w:after="60" w:line="360" w:lineRule="auto"/>
              <w:jc w:val="both"/>
              <w:rPr>
                <w:rFonts w:ascii="Times New Roman" w:hAnsi="Times New Roman" w:cs="Times New Roman"/>
                <w:sz w:val="24"/>
                <w:szCs w:val="24"/>
              </w:rPr>
            </w:pPr>
            <w:r w:rsidRPr="006F27C3">
              <w:rPr>
                <w:rFonts w:ascii="Times New Roman" w:hAnsi="Times New Roman" w:cs="Times New Roman"/>
                <w:b w:val="0"/>
                <w:sz w:val="24"/>
                <w:szCs w:val="24"/>
              </w:rPr>
              <w:lastRenderedPageBreak/>
              <w:t>3</w:t>
            </w:r>
          </w:p>
        </w:tc>
        <w:tc>
          <w:tcPr>
            <w:tcW w:w="4648"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Recreational Education</w:t>
            </w:r>
          </w:p>
        </w:tc>
        <w:tc>
          <w:tcPr>
            <w:tcW w:w="1062"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3.53</w:t>
            </w:r>
          </w:p>
        </w:tc>
        <w:tc>
          <w:tcPr>
            <w:tcW w:w="781"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3</w:t>
            </w:r>
            <w:r w:rsidRPr="006F27C3">
              <w:rPr>
                <w:rFonts w:ascii="Times New Roman" w:hAnsi="Times New Roman" w:cs="Times New Roman"/>
                <w:sz w:val="24"/>
                <w:szCs w:val="24"/>
                <w:vertAlign w:val="superscript"/>
              </w:rPr>
              <w:t>rd</w:t>
            </w:r>
          </w:p>
        </w:tc>
        <w:tc>
          <w:tcPr>
            <w:tcW w:w="1487"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Available</w:t>
            </w:r>
          </w:p>
        </w:tc>
      </w:tr>
      <w:tr w:rsidR="00E90E95" w:rsidRPr="006F27C3" w:rsidTr="0059378A">
        <w:tc>
          <w:tcPr>
            <w:cnfStyle w:val="001000000000" w:firstRow="0" w:lastRow="0" w:firstColumn="1" w:lastColumn="0" w:oddVBand="0" w:evenVBand="0" w:oddHBand="0" w:evenHBand="0" w:firstRowFirstColumn="0" w:firstRowLastColumn="0" w:lastRowFirstColumn="0" w:lastRowLastColumn="0"/>
            <w:tcW w:w="720" w:type="dxa"/>
            <w:shd w:val="clear" w:color="auto" w:fill="auto"/>
          </w:tcPr>
          <w:p w:rsidR="00E90E95" w:rsidRPr="006F27C3" w:rsidRDefault="00E90E95" w:rsidP="0059378A">
            <w:pPr>
              <w:spacing w:after="60" w:line="360" w:lineRule="auto"/>
              <w:jc w:val="both"/>
              <w:rPr>
                <w:rFonts w:ascii="Times New Roman" w:hAnsi="Times New Roman" w:cs="Times New Roman"/>
                <w:sz w:val="24"/>
                <w:szCs w:val="24"/>
              </w:rPr>
            </w:pPr>
            <w:r w:rsidRPr="006F27C3">
              <w:rPr>
                <w:rFonts w:ascii="Times New Roman" w:hAnsi="Times New Roman" w:cs="Times New Roman"/>
                <w:b w:val="0"/>
                <w:sz w:val="24"/>
                <w:szCs w:val="24"/>
              </w:rPr>
              <w:t>4</w:t>
            </w:r>
          </w:p>
        </w:tc>
        <w:tc>
          <w:tcPr>
            <w:tcW w:w="4648"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Counselling Education</w:t>
            </w:r>
          </w:p>
        </w:tc>
        <w:tc>
          <w:tcPr>
            <w:tcW w:w="1062"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3.41</w:t>
            </w:r>
          </w:p>
        </w:tc>
        <w:tc>
          <w:tcPr>
            <w:tcW w:w="781"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4</w:t>
            </w:r>
            <w:r w:rsidRPr="006F27C3">
              <w:rPr>
                <w:rFonts w:ascii="Times New Roman" w:hAnsi="Times New Roman" w:cs="Times New Roman"/>
                <w:sz w:val="24"/>
                <w:szCs w:val="24"/>
                <w:vertAlign w:val="superscript"/>
              </w:rPr>
              <w:t>th</w:t>
            </w:r>
          </w:p>
        </w:tc>
        <w:tc>
          <w:tcPr>
            <w:tcW w:w="1487"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Available</w:t>
            </w:r>
          </w:p>
        </w:tc>
      </w:tr>
      <w:tr w:rsidR="00E90E95" w:rsidRPr="006F27C3" w:rsidTr="005937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0" w:type="dxa"/>
            <w:shd w:val="clear" w:color="auto" w:fill="auto"/>
          </w:tcPr>
          <w:p w:rsidR="00E90E95" w:rsidRPr="006F27C3" w:rsidRDefault="00E90E95" w:rsidP="0059378A">
            <w:pPr>
              <w:spacing w:after="60" w:line="360" w:lineRule="auto"/>
              <w:jc w:val="both"/>
              <w:rPr>
                <w:rFonts w:ascii="Times New Roman" w:hAnsi="Times New Roman" w:cs="Times New Roman"/>
                <w:sz w:val="24"/>
                <w:szCs w:val="24"/>
              </w:rPr>
            </w:pPr>
            <w:r w:rsidRPr="006F27C3">
              <w:rPr>
                <w:rFonts w:ascii="Times New Roman" w:hAnsi="Times New Roman" w:cs="Times New Roman"/>
                <w:b w:val="0"/>
                <w:sz w:val="24"/>
                <w:szCs w:val="24"/>
              </w:rPr>
              <w:t>5</w:t>
            </w:r>
          </w:p>
        </w:tc>
        <w:tc>
          <w:tcPr>
            <w:tcW w:w="4648"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Vocational Education</w:t>
            </w:r>
          </w:p>
        </w:tc>
        <w:tc>
          <w:tcPr>
            <w:tcW w:w="1062"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3.41</w:t>
            </w:r>
          </w:p>
        </w:tc>
        <w:tc>
          <w:tcPr>
            <w:tcW w:w="781"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4</w:t>
            </w:r>
            <w:r w:rsidRPr="006F27C3">
              <w:rPr>
                <w:rFonts w:ascii="Times New Roman" w:hAnsi="Times New Roman" w:cs="Times New Roman"/>
                <w:sz w:val="24"/>
                <w:szCs w:val="24"/>
                <w:vertAlign w:val="superscript"/>
              </w:rPr>
              <w:t>th</w:t>
            </w:r>
          </w:p>
        </w:tc>
        <w:tc>
          <w:tcPr>
            <w:tcW w:w="1487"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Available</w:t>
            </w:r>
          </w:p>
        </w:tc>
      </w:tr>
      <w:tr w:rsidR="00E90E95" w:rsidRPr="006F27C3" w:rsidTr="0059378A">
        <w:tc>
          <w:tcPr>
            <w:cnfStyle w:val="001000000000" w:firstRow="0" w:lastRow="0" w:firstColumn="1" w:lastColumn="0" w:oddVBand="0" w:evenVBand="0" w:oddHBand="0" w:evenHBand="0" w:firstRowFirstColumn="0" w:firstRowLastColumn="0" w:lastRowFirstColumn="0" w:lastRowLastColumn="0"/>
            <w:tcW w:w="720" w:type="dxa"/>
            <w:shd w:val="clear" w:color="auto" w:fill="auto"/>
          </w:tcPr>
          <w:p w:rsidR="00E90E95" w:rsidRPr="006F27C3" w:rsidRDefault="00E90E95" w:rsidP="0059378A">
            <w:pPr>
              <w:spacing w:after="60" w:line="360" w:lineRule="auto"/>
              <w:jc w:val="both"/>
              <w:rPr>
                <w:rFonts w:ascii="Times New Roman" w:hAnsi="Times New Roman" w:cs="Times New Roman"/>
                <w:sz w:val="24"/>
                <w:szCs w:val="24"/>
              </w:rPr>
            </w:pPr>
            <w:r w:rsidRPr="006F27C3">
              <w:rPr>
                <w:rFonts w:ascii="Times New Roman" w:hAnsi="Times New Roman" w:cs="Times New Roman"/>
                <w:b w:val="0"/>
                <w:sz w:val="24"/>
                <w:szCs w:val="24"/>
              </w:rPr>
              <w:t>6</w:t>
            </w:r>
          </w:p>
        </w:tc>
        <w:tc>
          <w:tcPr>
            <w:tcW w:w="4648"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Respect for life and properties</w:t>
            </w:r>
            <w:r w:rsidR="00AF6249">
              <w:rPr>
                <w:rFonts w:ascii="Times New Roman" w:hAnsi="Times New Roman" w:cs="Times New Roman"/>
                <w:sz w:val="24"/>
                <w:szCs w:val="24"/>
              </w:rPr>
              <w:t xml:space="preserve"> in</w:t>
            </w:r>
            <w:r w:rsidRPr="006F27C3">
              <w:rPr>
                <w:rFonts w:ascii="Times New Roman" w:hAnsi="Times New Roman" w:cs="Times New Roman"/>
                <w:sz w:val="24"/>
                <w:szCs w:val="24"/>
              </w:rPr>
              <w:t xml:space="preserve"> Conformity to the society Education</w:t>
            </w:r>
          </w:p>
        </w:tc>
        <w:tc>
          <w:tcPr>
            <w:tcW w:w="1062"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3.39</w:t>
            </w:r>
          </w:p>
        </w:tc>
        <w:tc>
          <w:tcPr>
            <w:tcW w:w="781"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6</w:t>
            </w:r>
            <w:r w:rsidRPr="006F27C3">
              <w:rPr>
                <w:rFonts w:ascii="Times New Roman" w:hAnsi="Times New Roman" w:cs="Times New Roman"/>
                <w:sz w:val="24"/>
                <w:szCs w:val="24"/>
                <w:vertAlign w:val="superscript"/>
              </w:rPr>
              <w:t>th</w:t>
            </w:r>
          </w:p>
        </w:tc>
        <w:tc>
          <w:tcPr>
            <w:tcW w:w="1487"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Available</w:t>
            </w:r>
          </w:p>
        </w:tc>
      </w:tr>
      <w:tr w:rsidR="00E90E95" w:rsidRPr="006F27C3" w:rsidTr="005937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0" w:type="dxa"/>
            <w:shd w:val="clear" w:color="auto" w:fill="auto"/>
          </w:tcPr>
          <w:p w:rsidR="00E90E95" w:rsidRPr="006F27C3" w:rsidRDefault="00E90E95" w:rsidP="0059378A">
            <w:pPr>
              <w:spacing w:after="60" w:line="360" w:lineRule="auto"/>
              <w:jc w:val="both"/>
              <w:rPr>
                <w:rFonts w:ascii="Times New Roman" w:hAnsi="Times New Roman" w:cs="Times New Roman"/>
                <w:sz w:val="24"/>
                <w:szCs w:val="24"/>
              </w:rPr>
            </w:pPr>
            <w:r w:rsidRPr="006F27C3">
              <w:rPr>
                <w:rFonts w:ascii="Times New Roman" w:hAnsi="Times New Roman" w:cs="Times New Roman"/>
                <w:b w:val="0"/>
                <w:sz w:val="24"/>
                <w:szCs w:val="24"/>
              </w:rPr>
              <w:t>9</w:t>
            </w:r>
          </w:p>
        </w:tc>
        <w:tc>
          <w:tcPr>
            <w:tcW w:w="4648"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Rules and regulation Education  (law abiding)</w:t>
            </w:r>
          </w:p>
        </w:tc>
        <w:tc>
          <w:tcPr>
            <w:tcW w:w="1062"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3.24</w:t>
            </w:r>
          </w:p>
        </w:tc>
        <w:tc>
          <w:tcPr>
            <w:tcW w:w="781"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7</w:t>
            </w:r>
            <w:r w:rsidRPr="006F27C3">
              <w:rPr>
                <w:rFonts w:ascii="Times New Roman" w:hAnsi="Times New Roman" w:cs="Times New Roman"/>
                <w:sz w:val="24"/>
                <w:szCs w:val="24"/>
                <w:vertAlign w:val="superscript"/>
              </w:rPr>
              <w:t>th</w:t>
            </w:r>
          </w:p>
        </w:tc>
        <w:tc>
          <w:tcPr>
            <w:tcW w:w="1487"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Available</w:t>
            </w:r>
          </w:p>
        </w:tc>
      </w:tr>
      <w:tr w:rsidR="00E90E95" w:rsidRPr="006F27C3" w:rsidTr="0059378A">
        <w:tc>
          <w:tcPr>
            <w:cnfStyle w:val="001000000000" w:firstRow="0" w:lastRow="0" w:firstColumn="1" w:lastColumn="0" w:oddVBand="0" w:evenVBand="0" w:oddHBand="0" w:evenHBand="0" w:firstRowFirstColumn="0" w:firstRowLastColumn="0" w:lastRowFirstColumn="0" w:lastRowLastColumn="0"/>
            <w:tcW w:w="720" w:type="dxa"/>
            <w:shd w:val="clear" w:color="auto" w:fill="auto"/>
          </w:tcPr>
          <w:p w:rsidR="00E90E95" w:rsidRPr="006F27C3" w:rsidRDefault="00E90E95" w:rsidP="0059378A">
            <w:pPr>
              <w:spacing w:after="60" w:line="360" w:lineRule="auto"/>
              <w:jc w:val="both"/>
              <w:rPr>
                <w:rFonts w:ascii="Times New Roman" w:hAnsi="Times New Roman" w:cs="Times New Roman"/>
                <w:sz w:val="24"/>
                <w:szCs w:val="24"/>
              </w:rPr>
            </w:pPr>
            <w:r w:rsidRPr="006F27C3">
              <w:rPr>
                <w:rFonts w:ascii="Times New Roman" w:hAnsi="Times New Roman" w:cs="Times New Roman"/>
                <w:b w:val="0"/>
                <w:sz w:val="24"/>
                <w:szCs w:val="24"/>
              </w:rPr>
              <w:t>8</w:t>
            </w:r>
          </w:p>
        </w:tc>
        <w:tc>
          <w:tcPr>
            <w:tcW w:w="4648"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Knowledge, norms and Moral/Religious Education</w:t>
            </w:r>
          </w:p>
        </w:tc>
        <w:tc>
          <w:tcPr>
            <w:tcW w:w="1062"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3.12</w:t>
            </w:r>
          </w:p>
        </w:tc>
        <w:tc>
          <w:tcPr>
            <w:tcW w:w="781"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8</w:t>
            </w:r>
            <w:r w:rsidRPr="006F27C3">
              <w:rPr>
                <w:rFonts w:ascii="Times New Roman" w:hAnsi="Times New Roman" w:cs="Times New Roman"/>
                <w:sz w:val="24"/>
                <w:szCs w:val="24"/>
                <w:vertAlign w:val="superscript"/>
              </w:rPr>
              <w:t>th</w:t>
            </w:r>
          </w:p>
        </w:tc>
        <w:tc>
          <w:tcPr>
            <w:tcW w:w="1487"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Available</w:t>
            </w:r>
          </w:p>
        </w:tc>
      </w:tr>
      <w:tr w:rsidR="00E90E95" w:rsidRPr="006F27C3" w:rsidTr="005937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0" w:type="dxa"/>
            <w:shd w:val="clear" w:color="auto" w:fill="auto"/>
          </w:tcPr>
          <w:p w:rsidR="00E90E95" w:rsidRPr="006F27C3" w:rsidRDefault="00E90E95" w:rsidP="0059378A">
            <w:pPr>
              <w:spacing w:after="60" w:line="360" w:lineRule="auto"/>
              <w:jc w:val="both"/>
              <w:rPr>
                <w:rFonts w:ascii="Times New Roman" w:hAnsi="Times New Roman" w:cs="Times New Roman"/>
                <w:sz w:val="24"/>
                <w:szCs w:val="24"/>
              </w:rPr>
            </w:pPr>
            <w:r w:rsidRPr="006F27C3">
              <w:rPr>
                <w:rFonts w:ascii="Times New Roman" w:hAnsi="Times New Roman" w:cs="Times New Roman"/>
                <w:b w:val="0"/>
                <w:sz w:val="24"/>
                <w:szCs w:val="24"/>
              </w:rPr>
              <w:t>7</w:t>
            </w:r>
          </w:p>
        </w:tc>
        <w:tc>
          <w:tcPr>
            <w:tcW w:w="4648"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Reintegration Education</w:t>
            </w:r>
          </w:p>
        </w:tc>
        <w:tc>
          <w:tcPr>
            <w:tcW w:w="1062"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3.07</w:t>
            </w:r>
          </w:p>
        </w:tc>
        <w:tc>
          <w:tcPr>
            <w:tcW w:w="781"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9</w:t>
            </w:r>
            <w:r w:rsidRPr="006F27C3">
              <w:rPr>
                <w:rFonts w:ascii="Times New Roman" w:hAnsi="Times New Roman" w:cs="Times New Roman"/>
                <w:sz w:val="24"/>
                <w:szCs w:val="24"/>
                <w:vertAlign w:val="superscript"/>
              </w:rPr>
              <w:t>th</w:t>
            </w:r>
          </w:p>
        </w:tc>
        <w:tc>
          <w:tcPr>
            <w:tcW w:w="1487"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Available</w:t>
            </w:r>
          </w:p>
        </w:tc>
      </w:tr>
      <w:tr w:rsidR="00E90E95" w:rsidRPr="006F27C3" w:rsidTr="0059378A">
        <w:tc>
          <w:tcPr>
            <w:cnfStyle w:val="001000000000" w:firstRow="0" w:lastRow="0" w:firstColumn="1" w:lastColumn="0" w:oddVBand="0" w:evenVBand="0" w:oddHBand="0" w:evenHBand="0" w:firstRowFirstColumn="0" w:firstRowLastColumn="0" w:lastRowFirstColumn="0" w:lastRowLastColumn="0"/>
            <w:tcW w:w="720" w:type="dxa"/>
            <w:shd w:val="clear" w:color="auto" w:fill="auto"/>
          </w:tcPr>
          <w:p w:rsidR="00E90E95" w:rsidRPr="006F27C3" w:rsidRDefault="00E90E95" w:rsidP="0059378A">
            <w:pPr>
              <w:spacing w:after="60" w:line="360" w:lineRule="auto"/>
              <w:jc w:val="both"/>
              <w:rPr>
                <w:rFonts w:ascii="Times New Roman" w:hAnsi="Times New Roman" w:cs="Times New Roman"/>
                <w:sz w:val="24"/>
                <w:szCs w:val="24"/>
              </w:rPr>
            </w:pPr>
            <w:r w:rsidRPr="006F27C3">
              <w:rPr>
                <w:rFonts w:ascii="Times New Roman" w:hAnsi="Times New Roman" w:cs="Times New Roman"/>
                <w:b w:val="0"/>
                <w:sz w:val="24"/>
                <w:szCs w:val="24"/>
              </w:rPr>
              <w:t>14</w:t>
            </w:r>
          </w:p>
        </w:tc>
        <w:tc>
          <w:tcPr>
            <w:tcW w:w="4648"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Awarding certificate for the acquired skill</w:t>
            </w:r>
          </w:p>
        </w:tc>
        <w:tc>
          <w:tcPr>
            <w:tcW w:w="1062"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2.54</w:t>
            </w:r>
          </w:p>
        </w:tc>
        <w:tc>
          <w:tcPr>
            <w:tcW w:w="781"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10</w:t>
            </w:r>
            <w:r w:rsidRPr="006F27C3">
              <w:rPr>
                <w:rFonts w:ascii="Times New Roman" w:hAnsi="Times New Roman" w:cs="Times New Roman"/>
                <w:sz w:val="24"/>
                <w:szCs w:val="24"/>
                <w:vertAlign w:val="superscript"/>
              </w:rPr>
              <w:t>th</w:t>
            </w:r>
          </w:p>
        </w:tc>
        <w:tc>
          <w:tcPr>
            <w:tcW w:w="1487"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Available</w:t>
            </w:r>
          </w:p>
        </w:tc>
      </w:tr>
      <w:tr w:rsidR="00E90E95" w:rsidRPr="006F27C3" w:rsidTr="005937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0" w:type="dxa"/>
            <w:shd w:val="clear" w:color="auto" w:fill="auto"/>
          </w:tcPr>
          <w:p w:rsidR="00E90E95" w:rsidRPr="006F27C3" w:rsidRDefault="00E90E95" w:rsidP="0059378A">
            <w:pPr>
              <w:spacing w:after="60" w:line="360" w:lineRule="auto"/>
              <w:jc w:val="both"/>
              <w:rPr>
                <w:rFonts w:ascii="Times New Roman" w:hAnsi="Times New Roman" w:cs="Times New Roman"/>
                <w:sz w:val="24"/>
                <w:szCs w:val="24"/>
              </w:rPr>
            </w:pPr>
            <w:r w:rsidRPr="006F27C3">
              <w:rPr>
                <w:rFonts w:ascii="Times New Roman" w:hAnsi="Times New Roman" w:cs="Times New Roman"/>
                <w:b w:val="0"/>
                <w:sz w:val="24"/>
                <w:szCs w:val="24"/>
              </w:rPr>
              <w:t>13</w:t>
            </w:r>
          </w:p>
        </w:tc>
        <w:tc>
          <w:tcPr>
            <w:tcW w:w="4648"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Equipment to train the inmates</w:t>
            </w:r>
          </w:p>
        </w:tc>
        <w:tc>
          <w:tcPr>
            <w:tcW w:w="1062"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2.53</w:t>
            </w:r>
          </w:p>
        </w:tc>
        <w:tc>
          <w:tcPr>
            <w:tcW w:w="781"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11</w:t>
            </w:r>
            <w:r w:rsidRPr="006F27C3">
              <w:rPr>
                <w:rFonts w:ascii="Times New Roman" w:hAnsi="Times New Roman" w:cs="Times New Roman"/>
                <w:sz w:val="24"/>
                <w:szCs w:val="24"/>
                <w:vertAlign w:val="superscript"/>
              </w:rPr>
              <w:t>th</w:t>
            </w:r>
          </w:p>
        </w:tc>
        <w:tc>
          <w:tcPr>
            <w:tcW w:w="1487"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Available</w:t>
            </w:r>
          </w:p>
        </w:tc>
      </w:tr>
      <w:tr w:rsidR="00E90E95" w:rsidRPr="006F27C3" w:rsidTr="0059378A">
        <w:tc>
          <w:tcPr>
            <w:cnfStyle w:val="001000000000" w:firstRow="0" w:lastRow="0" w:firstColumn="1" w:lastColumn="0" w:oddVBand="0" w:evenVBand="0" w:oddHBand="0" w:evenHBand="0" w:firstRowFirstColumn="0" w:firstRowLastColumn="0" w:lastRowFirstColumn="0" w:lastRowLastColumn="0"/>
            <w:tcW w:w="720" w:type="dxa"/>
            <w:shd w:val="clear" w:color="auto" w:fill="auto"/>
          </w:tcPr>
          <w:p w:rsidR="00E90E95" w:rsidRPr="006F27C3" w:rsidRDefault="00E90E95" w:rsidP="0059378A">
            <w:pPr>
              <w:spacing w:after="60" w:line="360" w:lineRule="auto"/>
              <w:jc w:val="both"/>
              <w:rPr>
                <w:rFonts w:ascii="Times New Roman" w:hAnsi="Times New Roman" w:cs="Times New Roman"/>
                <w:sz w:val="24"/>
                <w:szCs w:val="24"/>
              </w:rPr>
            </w:pPr>
            <w:r w:rsidRPr="006F27C3">
              <w:rPr>
                <w:rFonts w:ascii="Times New Roman" w:hAnsi="Times New Roman" w:cs="Times New Roman"/>
                <w:b w:val="0"/>
                <w:sz w:val="24"/>
                <w:szCs w:val="24"/>
              </w:rPr>
              <w:t>12</w:t>
            </w:r>
          </w:p>
        </w:tc>
        <w:tc>
          <w:tcPr>
            <w:tcW w:w="4648"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Computer training for the inmates</w:t>
            </w:r>
          </w:p>
        </w:tc>
        <w:tc>
          <w:tcPr>
            <w:tcW w:w="1062"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2.52</w:t>
            </w:r>
          </w:p>
        </w:tc>
        <w:tc>
          <w:tcPr>
            <w:tcW w:w="781"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12</w:t>
            </w:r>
            <w:r w:rsidRPr="006F27C3">
              <w:rPr>
                <w:rFonts w:ascii="Times New Roman" w:hAnsi="Times New Roman" w:cs="Times New Roman"/>
                <w:sz w:val="24"/>
                <w:szCs w:val="24"/>
                <w:vertAlign w:val="superscript"/>
              </w:rPr>
              <w:t>th</w:t>
            </w:r>
          </w:p>
        </w:tc>
        <w:tc>
          <w:tcPr>
            <w:tcW w:w="1487"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Available</w:t>
            </w:r>
          </w:p>
        </w:tc>
      </w:tr>
      <w:tr w:rsidR="00E90E95" w:rsidRPr="006F27C3" w:rsidTr="005937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0" w:type="dxa"/>
            <w:shd w:val="clear" w:color="auto" w:fill="auto"/>
          </w:tcPr>
          <w:p w:rsidR="00E90E95" w:rsidRPr="006F27C3" w:rsidRDefault="00E90E95" w:rsidP="0059378A">
            <w:pPr>
              <w:spacing w:after="60" w:line="360" w:lineRule="auto"/>
              <w:jc w:val="both"/>
              <w:rPr>
                <w:rFonts w:ascii="Times New Roman" w:hAnsi="Times New Roman" w:cs="Times New Roman"/>
                <w:sz w:val="24"/>
                <w:szCs w:val="24"/>
              </w:rPr>
            </w:pPr>
            <w:r w:rsidRPr="006F27C3">
              <w:rPr>
                <w:rFonts w:ascii="Times New Roman" w:hAnsi="Times New Roman" w:cs="Times New Roman"/>
                <w:b w:val="0"/>
                <w:sz w:val="24"/>
                <w:szCs w:val="24"/>
              </w:rPr>
              <w:t>15</w:t>
            </w:r>
          </w:p>
        </w:tc>
        <w:tc>
          <w:tcPr>
            <w:tcW w:w="4648"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Self-criticism and problem solving</w:t>
            </w:r>
          </w:p>
        </w:tc>
        <w:tc>
          <w:tcPr>
            <w:tcW w:w="1062"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2.41</w:t>
            </w:r>
          </w:p>
        </w:tc>
        <w:tc>
          <w:tcPr>
            <w:tcW w:w="781"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13</w:t>
            </w:r>
            <w:r w:rsidRPr="006F27C3">
              <w:rPr>
                <w:rFonts w:ascii="Times New Roman" w:hAnsi="Times New Roman" w:cs="Times New Roman"/>
                <w:sz w:val="24"/>
                <w:szCs w:val="24"/>
                <w:vertAlign w:val="superscript"/>
              </w:rPr>
              <w:t>th</w:t>
            </w:r>
          </w:p>
        </w:tc>
        <w:tc>
          <w:tcPr>
            <w:tcW w:w="1487"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Not Available</w:t>
            </w:r>
          </w:p>
        </w:tc>
      </w:tr>
      <w:tr w:rsidR="00E90E95" w:rsidRPr="006F27C3" w:rsidTr="0059378A">
        <w:tc>
          <w:tcPr>
            <w:cnfStyle w:val="001000000000" w:firstRow="0" w:lastRow="0" w:firstColumn="1" w:lastColumn="0" w:oddVBand="0" w:evenVBand="0" w:oddHBand="0" w:evenHBand="0" w:firstRowFirstColumn="0" w:firstRowLastColumn="0" w:lastRowFirstColumn="0" w:lastRowLastColumn="0"/>
            <w:tcW w:w="720" w:type="dxa"/>
            <w:shd w:val="clear" w:color="auto" w:fill="auto"/>
          </w:tcPr>
          <w:p w:rsidR="00E90E95" w:rsidRPr="006F27C3" w:rsidRDefault="00E90E95" w:rsidP="0059378A">
            <w:pPr>
              <w:spacing w:after="60" w:line="360" w:lineRule="auto"/>
              <w:jc w:val="both"/>
              <w:rPr>
                <w:rFonts w:ascii="Times New Roman" w:hAnsi="Times New Roman" w:cs="Times New Roman"/>
                <w:sz w:val="24"/>
                <w:szCs w:val="24"/>
              </w:rPr>
            </w:pPr>
            <w:r w:rsidRPr="006F27C3">
              <w:rPr>
                <w:rFonts w:ascii="Times New Roman" w:hAnsi="Times New Roman" w:cs="Times New Roman"/>
                <w:b w:val="0"/>
                <w:sz w:val="24"/>
                <w:szCs w:val="24"/>
              </w:rPr>
              <w:t>10</w:t>
            </w:r>
          </w:p>
        </w:tc>
        <w:tc>
          <w:tcPr>
            <w:tcW w:w="4648"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Psychotherapy educational service</w:t>
            </w:r>
          </w:p>
        </w:tc>
        <w:tc>
          <w:tcPr>
            <w:tcW w:w="1062"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2.32</w:t>
            </w:r>
          </w:p>
        </w:tc>
        <w:tc>
          <w:tcPr>
            <w:tcW w:w="781"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14</w:t>
            </w:r>
            <w:r w:rsidRPr="006F27C3">
              <w:rPr>
                <w:rFonts w:ascii="Times New Roman" w:hAnsi="Times New Roman" w:cs="Times New Roman"/>
                <w:sz w:val="24"/>
                <w:szCs w:val="24"/>
                <w:vertAlign w:val="superscript"/>
              </w:rPr>
              <w:t>th</w:t>
            </w:r>
          </w:p>
        </w:tc>
        <w:tc>
          <w:tcPr>
            <w:tcW w:w="1487"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Not Available</w:t>
            </w:r>
          </w:p>
        </w:tc>
      </w:tr>
      <w:tr w:rsidR="00E90E95" w:rsidRPr="006F27C3" w:rsidTr="005937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0" w:type="dxa"/>
            <w:shd w:val="clear" w:color="auto" w:fill="auto"/>
          </w:tcPr>
          <w:p w:rsidR="00E90E95" w:rsidRPr="006F27C3" w:rsidRDefault="00E90E95" w:rsidP="0059378A">
            <w:pPr>
              <w:spacing w:after="60" w:line="360" w:lineRule="auto"/>
              <w:jc w:val="both"/>
              <w:rPr>
                <w:rFonts w:ascii="Times New Roman" w:hAnsi="Times New Roman" w:cs="Times New Roman"/>
                <w:sz w:val="24"/>
                <w:szCs w:val="24"/>
              </w:rPr>
            </w:pPr>
            <w:r w:rsidRPr="006F27C3">
              <w:rPr>
                <w:rFonts w:ascii="Times New Roman" w:hAnsi="Times New Roman" w:cs="Times New Roman"/>
                <w:b w:val="0"/>
                <w:sz w:val="24"/>
                <w:szCs w:val="24"/>
              </w:rPr>
              <w:t>11</w:t>
            </w:r>
          </w:p>
        </w:tc>
        <w:tc>
          <w:tcPr>
            <w:tcW w:w="4648"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Psych-social/cognitive-behavioral training</w:t>
            </w:r>
          </w:p>
        </w:tc>
        <w:tc>
          <w:tcPr>
            <w:tcW w:w="1062"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2.21</w:t>
            </w:r>
          </w:p>
        </w:tc>
        <w:tc>
          <w:tcPr>
            <w:tcW w:w="781"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15</w:t>
            </w:r>
            <w:r w:rsidRPr="006F27C3">
              <w:rPr>
                <w:rFonts w:ascii="Times New Roman" w:hAnsi="Times New Roman" w:cs="Times New Roman"/>
                <w:sz w:val="24"/>
                <w:szCs w:val="24"/>
                <w:vertAlign w:val="superscript"/>
              </w:rPr>
              <w:t>th</w:t>
            </w:r>
          </w:p>
        </w:tc>
        <w:tc>
          <w:tcPr>
            <w:tcW w:w="1487"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Not Available</w:t>
            </w:r>
          </w:p>
        </w:tc>
      </w:tr>
    </w:tbl>
    <w:p w:rsidR="00E90E95" w:rsidRDefault="00E90E95" w:rsidP="00E90E95">
      <w:pPr>
        <w:spacing w:after="0" w:line="360" w:lineRule="auto"/>
        <w:ind w:firstLine="720"/>
        <w:jc w:val="both"/>
        <w:rPr>
          <w:rFonts w:ascii="Times New Roman" w:hAnsi="Times New Roman" w:cs="Times New Roman"/>
          <w:sz w:val="24"/>
          <w:szCs w:val="24"/>
        </w:rPr>
      </w:pPr>
      <w:r w:rsidRPr="006F27C3">
        <w:rPr>
          <w:rFonts w:ascii="Times New Roman" w:hAnsi="Times New Roman" w:cs="Times New Roman"/>
          <w:sz w:val="24"/>
          <w:szCs w:val="24"/>
        </w:rPr>
        <w:t>As shown in the Table 1, ranked 1</w:t>
      </w:r>
      <w:r w:rsidRPr="006F27C3">
        <w:rPr>
          <w:rFonts w:ascii="Times New Roman" w:hAnsi="Times New Roman" w:cs="Times New Roman"/>
          <w:sz w:val="24"/>
          <w:szCs w:val="24"/>
          <w:vertAlign w:val="superscript"/>
        </w:rPr>
        <w:t>st</w:t>
      </w:r>
      <w:r w:rsidRPr="006F27C3">
        <w:rPr>
          <w:rFonts w:ascii="Times New Roman" w:hAnsi="Times New Roman" w:cs="Times New Roman"/>
          <w:sz w:val="24"/>
          <w:szCs w:val="24"/>
        </w:rPr>
        <w:t>, 2</w:t>
      </w:r>
      <w:r w:rsidRPr="006F27C3">
        <w:rPr>
          <w:rFonts w:ascii="Times New Roman" w:hAnsi="Times New Roman" w:cs="Times New Roman"/>
          <w:sz w:val="24"/>
          <w:szCs w:val="24"/>
          <w:vertAlign w:val="superscript"/>
        </w:rPr>
        <w:t>nd</w:t>
      </w:r>
      <w:r w:rsidRPr="006F27C3">
        <w:rPr>
          <w:rFonts w:ascii="Times New Roman" w:hAnsi="Times New Roman" w:cs="Times New Roman"/>
          <w:sz w:val="24"/>
          <w:szCs w:val="24"/>
        </w:rPr>
        <w:t>, 3</w:t>
      </w:r>
      <w:r w:rsidRPr="006F27C3">
        <w:rPr>
          <w:rFonts w:ascii="Times New Roman" w:hAnsi="Times New Roman" w:cs="Times New Roman"/>
          <w:sz w:val="24"/>
          <w:szCs w:val="24"/>
          <w:vertAlign w:val="superscript"/>
        </w:rPr>
        <w:t>rd</w:t>
      </w:r>
      <w:r w:rsidRPr="006F27C3">
        <w:rPr>
          <w:rFonts w:ascii="Times New Roman" w:hAnsi="Times New Roman" w:cs="Times New Roman"/>
          <w:sz w:val="24"/>
          <w:szCs w:val="24"/>
        </w:rPr>
        <w:t xml:space="preserve"> up to 12</w:t>
      </w:r>
      <w:r w:rsidRPr="006F27C3">
        <w:rPr>
          <w:rFonts w:ascii="Times New Roman" w:hAnsi="Times New Roman" w:cs="Times New Roman"/>
          <w:sz w:val="24"/>
          <w:szCs w:val="24"/>
          <w:vertAlign w:val="superscript"/>
        </w:rPr>
        <w:t>th</w:t>
      </w:r>
      <w:r w:rsidRPr="006F27C3">
        <w:rPr>
          <w:rFonts w:ascii="Times New Roman" w:hAnsi="Times New Roman" w:cs="Times New Roman"/>
          <w:sz w:val="24"/>
          <w:szCs w:val="24"/>
        </w:rPr>
        <w:t xml:space="preserve"> were items whose mean scores were above 2.50. This implies that social economic skills and value/ethics education ranked 1</w:t>
      </w:r>
      <w:r w:rsidRPr="006F27C3">
        <w:rPr>
          <w:rFonts w:ascii="Times New Roman" w:hAnsi="Times New Roman" w:cs="Times New Roman"/>
          <w:sz w:val="24"/>
          <w:szCs w:val="24"/>
          <w:vertAlign w:val="superscript"/>
        </w:rPr>
        <w:t>st</w:t>
      </w:r>
      <w:r w:rsidRPr="006F27C3">
        <w:rPr>
          <w:rFonts w:ascii="Times New Roman" w:hAnsi="Times New Roman" w:cs="Times New Roman"/>
          <w:sz w:val="24"/>
          <w:szCs w:val="24"/>
        </w:rPr>
        <w:t xml:space="preserve"> with the mean of 3.69. Self-reliance education ranked 2</w:t>
      </w:r>
      <w:r w:rsidRPr="006F27C3">
        <w:rPr>
          <w:rFonts w:ascii="Times New Roman" w:hAnsi="Times New Roman" w:cs="Times New Roman"/>
          <w:sz w:val="24"/>
          <w:szCs w:val="24"/>
          <w:vertAlign w:val="superscript"/>
        </w:rPr>
        <w:t>nd</w:t>
      </w:r>
      <w:r w:rsidRPr="006F27C3">
        <w:rPr>
          <w:rFonts w:ascii="Times New Roman" w:hAnsi="Times New Roman" w:cs="Times New Roman"/>
          <w:sz w:val="24"/>
          <w:szCs w:val="24"/>
        </w:rPr>
        <w:t xml:space="preserve"> with the mean of 3.54. Recreational education ranked 3</w:t>
      </w:r>
      <w:r w:rsidRPr="006F27C3">
        <w:rPr>
          <w:rFonts w:ascii="Times New Roman" w:hAnsi="Times New Roman" w:cs="Times New Roman"/>
          <w:sz w:val="24"/>
          <w:szCs w:val="24"/>
          <w:vertAlign w:val="superscript"/>
        </w:rPr>
        <w:t>rd</w:t>
      </w:r>
      <w:r w:rsidRPr="006F27C3">
        <w:rPr>
          <w:rFonts w:ascii="Times New Roman" w:hAnsi="Times New Roman" w:cs="Times New Roman"/>
          <w:sz w:val="24"/>
          <w:szCs w:val="24"/>
        </w:rPr>
        <w:t xml:space="preserve"> with the mean of 3.53. While counselling education ranked 4</w:t>
      </w:r>
      <w:r w:rsidRPr="006F27C3">
        <w:rPr>
          <w:rFonts w:ascii="Times New Roman" w:hAnsi="Times New Roman" w:cs="Times New Roman"/>
          <w:sz w:val="24"/>
          <w:szCs w:val="24"/>
          <w:vertAlign w:val="superscript"/>
        </w:rPr>
        <w:t>th</w:t>
      </w:r>
      <w:r w:rsidRPr="006F27C3">
        <w:rPr>
          <w:rFonts w:ascii="Times New Roman" w:hAnsi="Times New Roman" w:cs="Times New Roman"/>
          <w:sz w:val="24"/>
          <w:szCs w:val="24"/>
        </w:rPr>
        <w:t xml:space="preserve"> with the mean of 3.41 respectively.</w:t>
      </w:r>
    </w:p>
    <w:p w:rsidR="005C15F5" w:rsidRPr="005C15F5" w:rsidRDefault="005C15F5" w:rsidP="005C15F5">
      <w:pPr>
        <w:pStyle w:val="ListParagraph"/>
        <w:spacing w:after="200" w:line="360" w:lineRule="auto"/>
        <w:jc w:val="both"/>
        <w:rPr>
          <w:rFonts w:ascii="Times New Roman" w:hAnsi="Times New Roman" w:cs="Times New Roman"/>
          <w:i/>
          <w:sz w:val="24"/>
          <w:szCs w:val="24"/>
        </w:rPr>
      </w:pPr>
      <w:r w:rsidRPr="005C15F5">
        <w:rPr>
          <w:rFonts w:ascii="Times New Roman" w:hAnsi="Times New Roman" w:cs="Times New Roman"/>
          <w:i/>
          <w:sz w:val="24"/>
          <w:szCs w:val="24"/>
        </w:rPr>
        <w:t>How efficacy are the educational programmes on the inmates in</w:t>
      </w:r>
      <w:r>
        <w:rPr>
          <w:rFonts w:ascii="Times New Roman" w:hAnsi="Times New Roman" w:cs="Times New Roman"/>
          <w:i/>
          <w:sz w:val="24"/>
          <w:szCs w:val="24"/>
        </w:rPr>
        <w:t xml:space="preserve"> the correctional center in Ilor</w:t>
      </w:r>
      <w:r w:rsidRPr="005C15F5">
        <w:rPr>
          <w:rFonts w:ascii="Times New Roman" w:hAnsi="Times New Roman" w:cs="Times New Roman"/>
          <w:i/>
          <w:sz w:val="24"/>
          <w:szCs w:val="24"/>
        </w:rPr>
        <w:t>in,</w:t>
      </w:r>
      <w:r>
        <w:rPr>
          <w:rFonts w:ascii="Times New Roman" w:hAnsi="Times New Roman" w:cs="Times New Roman"/>
          <w:i/>
          <w:sz w:val="24"/>
          <w:szCs w:val="24"/>
        </w:rPr>
        <w:t xml:space="preserve"> Kwara State</w:t>
      </w:r>
      <w:r w:rsidRPr="005C15F5">
        <w:rPr>
          <w:rFonts w:ascii="Times New Roman" w:hAnsi="Times New Roman" w:cs="Times New Roman"/>
          <w:i/>
          <w:sz w:val="24"/>
          <w:szCs w:val="24"/>
        </w:rPr>
        <w:t xml:space="preserve"> Nigeria?</w:t>
      </w:r>
    </w:p>
    <w:p w:rsidR="00E90E95" w:rsidRPr="006F27C3" w:rsidRDefault="00F92D5A" w:rsidP="00E90E95">
      <w:pPr>
        <w:spacing w:after="0" w:line="360" w:lineRule="auto"/>
        <w:ind w:left="720" w:hanging="450"/>
        <w:jc w:val="both"/>
        <w:rPr>
          <w:rFonts w:ascii="Times New Roman" w:hAnsi="Times New Roman" w:cs="Times New Roman"/>
          <w:b/>
          <w:sz w:val="24"/>
          <w:szCs w:val="24"/>
        </w:rPr>
      </w:pPr>
      <w:r w:rsidRPr="006F27C3">
        <w:rPr>
          <w:rFonts w:ascii="Times New Roman" w:hAnsi="Times New Roman" w:cs="Times New Roman"/>
          <w:b/>
          <w:sz w:val="24"/>
          <w:szCs w:val="24"/>
        </w:rPr>
        <w:t>Table 2: Efficacy</w:t>
      </w:r>
      <w:r w:rsidR="00E90E95" w:rsidRPr="006F27C3">
        <w:rPr>
          <w:rFonts w:ascii="Times New Roman" w:hAnsi="Times New Roman" w:cs="Times New Roman"/>
          <w:b/>
          <w:sz w:val="24"/>
          <w:szCs w:val="24"/>
        </w:rPr>
        <w:t xml:space="preserve"> of Educational Programmes for Inmates in Correctional Center in            Ilorin, Kwara State, Nigeria.</w:t>
      </w:r>
    </w:p>
    <w:tbl>
      <w:tblPr>
        <w:tblStyle w:val="ListTable6Colorful1"/>
        <w:tblW w:w="8376" w:type="dxa"/>
        <w:tblInd w:w="426" w:type="dxa"/>
        <w:tblLayout w:type="fixed"/>
        <w:tblLook w:val="04A0" w:firstRow="1" w:lastRow="0" w:firstColumn="1" w:lastColumn="0" w:noHBand="0" w:noVBand="1"/>
      </w:tblPr>
      <w:tblGrid>
        <w:gridCol w:w="567"/>
        <w:gridCol w:w="4213"/>
        <w:gridCol w:w="1062"/>
        <w:gridCol w:w="781"/>
        <w:gridCol w:w="1753"/>
      </w:tblGrid>
      <w:tr w:rsidR="00E90E95" w:rsidRPr="006F27C3" w:rsidTr="005937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rsidR="00E90E95" w:rsidRPr="006F27C3" w:rsidRDefault="00E90E95" w:rsidP="0059378A">
            <w:pPr>
              <w:spacing w:line="360" w:lineRule="auto"/>
              <w:jc w:val="both"/>
              <w:rPr>
                <w:rFonts w:ascii="Times New Roman" w:hAnsi="Times New Roman" w:cs="Times New Roman"/>
                <w:sz w:val="24"/>
                <w:szCs w:val="24"/>
              </w:rPr>
            </w:pPr>
            <w:r w:rsidRPr="006F27C3">
              <w:rPr>
                <w:rFonts w:ascii="Times New Roman" w:hAnsi="Times New Roman" w:cs="Times New Roman"/>
                <w:sz w:val="24"/>
                <w:szCs w:val="24"/>
              </w:rPr>
              <w:lastRenderedPageBreak/>
              <w:t>S/N</w:t>
            </w:r>
          </w:p>
        </w:tc>
        <w:tc>
          <w:tcPr>
            <w:tcW w:w="4213" w:type="dxa"/>
            <w:shd w:val="clear" w:color="auto" w:fill="auto"/>
          </w:tcPr>
          <w:p w:rsidR="00E90E95" w:rsidRPr="006F27C3" w:rsidRDefault="00F92D5A" w:rsidP="0059378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Efficacy</w:t>
            </w:r>
            <w:r w:rsidR="00E90E95" w:rsidRPr="006F27C3">
              <w:rPr>
                <w:rFonts w:ascii="Times New Roman" w:hAnsi="Times New Roman" w:cs="Times New Roman"/>
                <w:sz w:val="24"/>
                <w:szCs w:val="24"/>
              </w:rPr>
              <w:t xml:space="preserve"> of Educational Programmes in Correctional Center</w:t>
            </w:r>
          </w:p>
        </w:tc>
        <w:tc>
          <w:tcPr>
            <w:tcW w:w="1062" w:type="dxa"/>
            <w:shd w:val="clear" w:color="auto" w:fill="auto"/>
          </w:tcPr>
          <w:p w:rsidR="00E90E95" w:rsidRPr="006F27C3" w:rsidRDefault="00E90E95" w:rsidP="0059378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Mean</w:t>
            </w:r>
          </w:p>
        </w:tc>
        <w:tc>
          <w:tcPr>
            <w:tcW w:w="781" w:type="dxa"/>
            <w:shd w:val="clear" w:color="auto" w:fill="auto"/>
          </w:tcPr>
          <w:p w:rsidR="00E90E95" w:rsidRPr="006F27C3" w:rsidRDefault="00E90E95" w:rsidP="0059378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Rank</w:t>
            </w:r>
          </w:p>
        </w:tc>
        <w:tc>
          <w:tcPr>
            <w:tcW w:w="1753" w:type="dxa"/>
            <w:shd w:val="clear" w:color="auto" w:fill="auto"/>
          </w:tcPr>
          <w:p w:rsidR="00E90E95" w:rsidRPr="006F27C3" w:rsidRDefault="00E90E95" w:rsidP="0059378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Remark</w:t>
            </w:r>
          </w:p>
        </w:tc>
      </w:tr>
      <w:tr w:rsidR="00E90E95" w:rsidRPr="006F27C3" w:rsidTr="005937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rsidR="00E90E95" w:rsidRPr="006F27C3" w:rsidRDefault="00E90E95" w:rsidP="0059378A">
            <w:pPr>
              <w:spacing w:after="60" w:line="360" w:lineRule="auto"/>
              <w:jc w:val="both"/>
              <w:rPr>
                <w:rFonts w:ascii="Times New Roman" w:hAnsi="Times New Roman" w:cs="Times New Roman"/>
                <w:sz w:val="24"/>
                <w:szCs w:val="24"/>
              </w:rPr>
            </w:pPr>
            <w:r w:rsidRPr="006F27C3">
              <w:rPr>
                <w:rFonts w:ascii="Times New Roman" w:hAnsi="Times New Roman" w:cs="Times New Roman"/>
                <w:b w:val="0"/>
                <w:sz w:val="24"/>
                <w:szCs w:val="24"/>
              </w:rPr>
              <w:t>1</w:t>
            </w:r>
          </w:p>
        </w:tc>
        <w:tc>
          <w:tcPr>
            <w:tcW w:w="4213"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Social economic skills and Value/ethics of life education</w:t>
            </w:r>
          </w:p>
        </w:tc>
        <w:tc>
          <w:tcPr>
            <w:tcW w:w="1062"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3.82</w:t>
            </w:r>
          </w:p>
        </w:tc>
        <w:tc>
          <w:tcPr>
            <w:tcW w:w="781"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1</w:t>
            </w:r>
            <w:r w:rsidRPr="006F27C3">
              <w:rPr>
                <w:rFonts w:ascii="Times New Roman" w:hAnsi="Times New Roman" w:cs="Times New Roman"/>
                <w:sz w:val="24"/>
                <w:szCs w:val="24"/>
                <w:vertAlign w:val="superscript"/>
              </w:rPr>
              <w:t>st</w:t>
            </w:r>
          </w:p>
        </w:tc>
        <w:tc>
          <w:tcPr>
            <w:tcW w:w="1753"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Highly Effective</w:t>
            </w:r>
          </w:p>
        </w:tc>
      </w:tr>
      <w:tr w:rsidR="00E90E95" w:rsidRPr="006F27C3" w:rsidTr="0059378A">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rsidR="00E90E95" w:rsidRPr="006F27C3" w:rsidRDefault="00E90E95" w:rsidP="0059378A">
            <w:pPr>
              <w:spacing w:after="60" w:line="360" w:lineRule="auto"/>
              <w:jc w:val="both"/>
              <w:rPr>
                <w:rFonts w:ascii="Times New Roman" w:hAnsi="Times New Roman" w:cs="Times New Roman"/>
                <w:sz w:val="24"/>
                <w:szCs w:val="24"/>
              </w:rPr>
            </w:pPr>
            <w:r w:rsidRPr="006F27C3">
              <w:rPr>
                <w:rFonts w:ascii="Times New Roman" w:hAnsi="Times New Roman" w:cs="Times New Roman"/>
                <w:b w:val="0"/>
                <w:sz w:val="24"/>
                <w:szCs w:val="24"/>
              </w:rPr>
              <w:t>2</w:t>
            </w:r>
          </w:p>
        </w:tc>
        <w:tc>
          <w:tcPr>
            <w:tcW w:w="4213"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Virtues and Self-reliance Education</w:t>
            </w:r>
          </w:p>
        </w:tc>
        <w:tc>
          <w:tcPr>
            <w:tcW w:w="1062"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3.79</w:t>
            </w:r>
          </w:p>
        </w:tc>
        <w:tc>
          <w:tcPr>
            <w:tcW w:w="781"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2</w:t>
            </w:r>
            <w:r w:rsidRPr="006F27C3">
              <w:rPr>
                <w:rFonts w:ascii="Times New Roman" w:hAnsi="Times New Roman" w:cs="Times New Roman"/>
                <w:sz w:val="24"/>
                <w:szCs w:val="24"/>
                <w:vertAlign w:val="superscript"/>
              </w:rPr>
              <w:t>nd</w:t>
            </w:r>
          </w:p>
        </w:tc>
        <w:tc>
          <w:tcPr>
            <w:tcW w:w="1753"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Highly Effective</w:t>
            </w:r>
          </w:p>
        </w:tc>
      </w:tr>
      <w:tr w:rsidR="00E90E95" w:rsidRPr="006F27C3" w:rsidTr="005937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rsidR="00E90E95" w:rsidRPr="006F27C3" w:rsidRDefault="00E90E95" w:rsidP="0059378A">
            <w:pPr>
              <w:spacing w:after="60" w:line="360" w:lineRule="auto"/>
              <w:jc w:val="both"/>
              <w:rPr>
                <w:rFonts w:ascii="Times New Roman" w:hAnsi="Times New Roman" w:cs="Times New Roman"/>
                <w:sz w:val="24"/>
                <w:szCs w:val="24"/>
              </w:rPr>
            </w:pPr>
            <w:r w:rsidRPr="006F27C3">
              <w:rPr>
                <w:rFonts w:ascii="Times New Roman" w:hAnsi="Times New Roman" w:cs="Times New Roman"/>
                <w:b w:val="0"/>
                <w:sz w:val="24"/>
                <w:szCs w:val="24"/>
              </w:rPr>
              <w:t>4</w:t>
            </w:r>
          </w:p>
        </w:tc>
        <w:tc>
          <w:tcPr>
            <w:tcW w:w="4213"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Counselling Education</w:t>
            </w:r>
          </w:p>
        </w:tc>
        <w:tc>
          <w:tcPr>
            <w:tcW w:w="1062"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3.71</w:t>
            </w:r>
          </w:p>
        </w:tc>
        <w:tc>
          <w:tcPr>
            <w:tcW w:w="781"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3</w:t>
            </w:r>
            <w:r w:rsidRPr="006F27C3">
              <w:rPr>
                <w:rFonts w:ascii="Times New Roman" w:hAnsi="Times New Roman" w:cs="Times New Roman"/>
                <w:sz w:val="24"/>
                <w:szCs w:val="24"/>
                <w:vertAlign w:val="superscript"/>
              </w:rPr>
              <w:t>rd</w:t>
            </w:r>
          </w:p>
        </w:tc>
        <w:tc>
          <w:tcPr>
            <w:tcW w:w="1753"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Highly Effective</w:t>
            </w:r>
          </w:p>
        </w:tc>
      </w:tr>
      <w:tr w:rsidR="00E90E95" w:rsidRPr="006F27C3" w:rsidTr="0059378A">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rsidR="00E90E95" w:rsidRPr="006F27C3" w:rsidRDefault="00E90E95" w:rsidP="0059378A">
            <w:pPr>
              <w:spacing w:after="60" w:line="360" w:lineRule="auto"/>
              <w:jc w:val="both"/>
              <w:rPr>
                <w:rFonts w:ascii="Times New Roman" w:hAnsi="Times New Roman" w:cs="Times New Roman"/>
                <w:sz w:val="24"/>
                <w:szCs w:val="24"/>
              </w:rPr>
            </w:pPr>
            <w:r w:rsidRPr="006F27C3">
              <w:rPr>
                <w:rFonts w:ascii="Times New Roman" w:hAnsi="Times New Roman" w:cs="Times New Roman"/>
                <w:b w:val="0"/>
                <w:sz w:val="24"/>
                <w:szCs w:val="24"/>
              </w:rPr>
              <w:t>7</w:t>
            </w:r>
          </w:p>
        </w:tc>
        <w:tc>
          <w:tcPr>
            <w:tcW w:w="4213"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Reintegration Education</w:t>
            </w:r>
          </w:p>
        </w:tc>
        <w:tc>
          <w:tcPr>
            <w:tcW w:w="1062"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3.41</w:t>
            </w:r>
          </w:p>
        </w:tc>
        <w:tc>
          <w:tcPr>
            <w:tcW w:w="781"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4</w:t>
            </w:r>
            <w:r w:rsidRPr="006F27C3">
              <w:rPr>
                <w:rFonts w:ascii="Times New Roman" w:hAnsi="Times New Roman" w:cs="Times New Roman"/>
                <w:sz w:val="24"/>
                <w:szCs w:val="24"/>
                <w:vertAlign w:val="superscript"/>
              </w:rPr>
              <w:t>th</w:t>
            </w:r>
          </w:p>
        </w:tc>
        <w:tc>
          <w:tcPr>
            <w:tcW w:w="1753"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Effective</w:t>
            </w:r>
          </w:p>
        </w:tc>
      </w:tr>
      <w:tr w:rsidR="00E90E95" w:rsidRPr="006F27C3" w:rsidTr="005937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rsidR="00E90E95" w:rsidRPr="006F27C3" w:rsidRDefault="00E90E95" w:rsidP="0059378A">
            <w:pPr>
              <w:spacing w:after="60" w:line="360" w:lineRule="auto"/>
              <w:jc w:val="both"/>
              <w:rPr>
                <w:rFonts w:ascii="Times New Roman" w:hAnsi="Times New Roman" w:cs="Times New Roman"/>
                <w:sz w:val="24"/>
                <w:szCs w:val="24"/>
              </w:rPr>
            </w:pPr>
            <w:r w:rsidRPr="006F27C3">
              <w:rPr>
                <w:rFonts w:ascii="Times New Roman" w:hAnsi="Times New Roman" w:cs="Times New Roman"/>
                <w:b w:val="0"/>
                <w:sz w:val="24"/>
                <w:szCs w:val="24"/>
              </w:rPr>
              <w:t>3</w:t>
            </w:r>
          </w:p>
        </w:tc>
        <w:tc>
          <w:tcPr>
            <w:tcW w:w="4213"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Recreational Education</w:t>
            </w:r>
          </w:p>
        </w:tc>
        <w:tc>
          <w:tcPr>
            <w:tcW w:w="1062"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3.34</w:t>
            </w:r>
          </w:p>
        </w:tc>
        <w:tc>
          <w:tcPr>
            <w:tcW w:w="781"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5</w:t>
            </w:r>
            <w:r w:rsidRPr="006F27C3">
              <w:rPr>
                <w:rFonts w:ascii="Times New Roman" w:hAnsi="Times New Roman" w:cs="Times New Roman"/>
                <w:sz w:val="24"/>
                <w:szCs w:val="24"/>
                <w:vertAlign w:val="superscript"/>
              </w:rPr>
              <w:t>th</w:t>
            </w:r>
          </w:p>
        </w:tc>
        <w:tc>
          <w:tcPr>
            <w:tcW w:w="1753"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Effective</w:t>
            </w:r>
          </w:p>
        </w:tc>
      </w:tr>
      <w:tr w:rsidR="00E90E95" w:rsidRPr="006F27C3" w:rsidTr="0059378A">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rsidR="00E90E95" w:rsidRPr="006F27C3" w:rsidRDefault="00E90E95" w:rsidP="0059378A">
            <w:pPr>
              <w:spacing w:after="60" w:line="360" w:lineRule="auto"/>
              <w:jc w:val="both"/>
              <w:rPr>
                <w:rFonts w:ascii="Times New Roman" w:hAnsi="Times New Roman" w:cs="Times New Roman"/>
                <w:sz w:val="24"/>
                <w:szCs w:val="24"/>
              </w:rPr>
            </w:pPr>
            <w:r w:rsidRPr="006F27C3">
              <w:rPr>
                <w:rFonts w:ascii="Times New Roman" w:hAnsi="Times New Roman" w:cs="Times New Roman"/>
                <w:b w:val="0"/>
                <w:sz w:val="24"/>
                <w:szCs w:val="24"/>
              </w:rPr>
              <w:t>8</w:t>
            </w:r>
          </w:p>
        </w:tc>
        <w:tc>
          <w:tcPr>
            <w:tcW w:w="4213"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Moral/Religious Education</w:t>
            </w:r>
          </w:p>
        </w:tc>
        <w:tc>
          <w:tcPr>
            <w:tcW w:w="1062"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3.31</w:t>
            </w:r>
          </w:p>
        </w:tc>
        <w:tc>
          <w:tcPr>
            <w:tcW w:w="781"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6</w:t>
            </w:r>
            <w:r w:rsidRPr="006F27C3">
              <w:rPr>
                <w:rFonts w:ascii="Times New Roman" w:hAnsi="Times New Roman" w:cs="Times New Roman"/>
                <w:sz w:val="24"/>
                <w:szCs w:val="24"/>
                <w:vertAlign w:val="superscript"/>
              </w:rPr>
              <w:t>th</w:t>
            </w:r>
          </w:p>
        </w:tc>
        <w:tc>
          <w:tcPr>
            <w:tcW w:w="1753"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Effective</w:t>
            </w:r>
          </w:p>
        </w:tc>
      </w:tr>
      <w:tr w:rsidR="00E90E95" w:rsidRPr="006F27C3" w:rsidTr="005937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rsidR="00E90E95" w:rsidRPr="006F27C3" w:rsidRDefault="00E90E95" w:rsidP="0059378A">
            <w:pPr>
              <w:spacing w:after="60" w:line="360" w:lineRule="auto"/>
              <w:jc w:val="both"/>
              <w:rPr>
                <w:rFonts w:ascii="Times New Roman" w:hAnsi="Times New Roman" w:cs="Times New Roman"/>
                <w:sz w:val="24"/>
                <w:szCs w:val="24"/>
              </w:rPr>
            </w:pPr>
            <w:r w:rsidRPr="006F27C3">
              <w:rPr>
                <w:rFonts w:ascii="Times New Roman" w:hAnsi="Times New Roman" w:cs="Times New Roman"/>
                <w:b w:val="0"/>
                <w:sz w:val="24"/>
                <w:szCs w:val="24"/>
              </w:rPr>
              <w:t>14</w:t>
            </w:r>
          </w:p>
        </w:tc>
        <w:tc>
          <w:tcPr>
            <w:tcW w:w="4213"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Vocational Education</w:t>
            </w:r>
          </w:p>
        </w:tc>
        <w:tc>
          <w:tcPr>
            <w:tcW w:w="1062"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3.21</w:t>
            </w:r>
          </w:p>
        </w:tc>
        <w:tc>
          <w:tcPr>
            <w:tcW w:w="781"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7</w:t>
            </w:r>
            <w:r w:rsidRPr="006F27C3">
              <w:rPr>
                <w:rFonts w:ascii="Times New Roman" w:hAnsi="Times New Roman" w:cs="Times New Roman"/>
                <w:sz w:val="24"/>
                <w:szCs w:val="24"/>
                <w:vertAlign w:val="superscript"/>
              </w:rPr>
              <w:t>th</w:t>
            </w:r>
          </w:p>
        </w:tc>
        <w:tc>
          <w:tcPr>
            <w:tcW w:w="1753"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Effective</w:t>
            </w:r>
          </w:p>
        </w:tc>
      </w:tr>
      <w:tr w:rsidR="00E90E95" w:rsidRPr="006F27C3" w:rsidTr="0059378A">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rsidR="00E90E95" w:rsidRPr="006F27C3" w:rsidRDefault="00E90E95" w:rsidP="0059378A">
            <w:pPr>
              <w:spacing w:after="60" w:line="360" w:lineRule="auto"/>
              <w:jc w:val="both"/>
              <w:rPr>
                <w:rFonts w:ascii="Times New Roman" w:hAnsi="Times New Roman" w:cs="Times New Roman"/>
                <w:sz w:val="24"/>
                <w:szCs w:val="24"/>
              </w:rPr>
            </w:pPr>
            <w:r w:rsidRPr="006F27C3">
              <w:rPr>
                <w:rFonts w:ascii="Times New Roman" w:hAnsi="Times New Roman" w:cs="Times New Roman"/>
                <w:b w:val="0"/>
                <w:sz w:val="24"/>
                <w:szCs w:val="24"/>
              </w:rPr>
              <w:t>13</w:t>
            </w:r>
          </w:p>
        </w:tc>
        <w:tc>
          <w:tcPr>
            <w:tcW w:w="4213"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Awarding certificate for the acquired skill</w:t>
            </w:r>
          </w:p>
        </w:tc>
        <w:tc>
          <w:tcPr>
            <w:tcW w:w="1062"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2.98</w:t>
            </w:r>
          </w:p>
        </w:tc>
        <w:tc>
          <w:tcPr>
            <w:tcW w:w="781"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8</w:t>
            </w:r>
            <w:r w:rsidRPr="006F27C3">
              <w:rPr>
                <w:rFonts w:ascii="Times New Roman" w:hAnsi="Times New Roman" w:cs="Times New Roman"/>
                <w:sz w:val="24"/>
                <w:szCs w:val="24"/>
                <w:vertAlign w:val="superscript"/>
              </w:rPr>
              <w:t>th</w:t>
            </w:r>
          </w:p>
        </w:tc>
        <w:tc>
          <w:tcPr>
            <w:tcW w:w="1753"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Effective</w:t>
            </w:r>
          </w:p>
        </w:tc>
      </w:tr>
      <w:tr w:rsidR="00E90E95" w:rsidRPr="006F27C3" w:rsidTr="005937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rsidR="00E90E95" w:rsidRPr="006F27C3" w:rsidRDefault="00E90E95" w:rsidP="0059378A">
            <w:pPr>
              <w:spacing w:after="60" w:line="360" w:lineRule="auto"/>
              <w:jc w:val="both"/>
              <w:rPr>
                <w:rFonts w:ascii="Times New Roman" w:hAnsi="Times New Roman" w:cs="Times New Roman"/>
                <w:sz w:val="24"/>
                <w:szCs w:val="24"/>
              </w:rPr>
            </w:pPr>
            <w:r w:rsidRPr="006F27C3">
              <w:rPr>
                <w:rFonts w:ascii="Times New Roman" w:hAnsi="Times New Roman" w:cs="Times New Roman"/>
                <w:b w:val="0"/>
                <w:sz w:val="24"/>
                <w:szCs w:val="24"/>
              </w:rPr>
              <w:t>9</w:t>
            </w:r>
          </w:p>
        </w:tc>
        <w:tc>
          <w:tcPr>
            <w:tcW w:w="4213"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Computer to train inmates</w:t>
            </w:r>
          </w:p>
        </w:tc>
        <w:tc>
          <w:tcPr>
            <w:tcW w:w="1062"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2.37</w:t>
            </w:r>
          </w:p>
        </w:tc>
        <w:tc>
          <w:tcPr>
            <w:tcW w:w="781"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9</w:t>
            </w:r>
            <w:r w:rsidRPr="006F27C3">
              <w:rPr>
                <w:rFonts w:ascii="Times New Roman" w:hAnsi="Times New Roman" w:cs="Times New Roman"/>
                <w:sz w:val="24"/>
                <w:szCs w:val="24"/>
                <w:vertAlign w:val="superscript"/>
              </w:rPr>
              <w:t>th</w:t>
            </w:r>
          </w:p>
        </w:tc>
        <w:tc>
          <w:tcPr>
            <w:tcW w:w="1753"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Less Effective</w:t>
            </w:r>
          </w:p>
        </w:tc>
      </w:tr>
      <w:tr w:rsidR="00E90E95" w:rsidRPr="006F27C3" w:rsidTr="0059378A">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rsidR="00E90E95" w:rsidRPr="006F27C3" w:rsidRDefault="00E90E95" w:rsidP="0059378A">
            <w:pPr>
              <w:spacing w:after="60" w:line="360" w:lineRule="auto"/>
              <w:jc w:val="both"/>
              <w:rPr>
                <w:rFonts w:ascii="Times New Roman" w:hAnsi="Times New Roman" w:cs="Times New Roman"/>
                <w:sz w:val="24"/>
                <w:szCs w:val="24"/>
              </w:rPr>
            </w:pPr>
            <w:r w:rsidRPr="006F27C3">
              <w:rPr>
                <w:rFonts w:ascii="Times New Roman" w:hAnsi="Times New Roman" w:cs="Times New Roman"/>
                <w:b w:val="0"/>
                <w:sz w:val="24"/>
                <w:szCs w:val="24"/>
              </w:rPr>
              <w:t>5</w:t>
            </w:r>
          </w:p>
        </w:tc>
        <w:tc>
          <w:tcPr>
            <w:tcW w:w="4213"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Vocational Education</w:t>
            </w:r>
          </w:p>
        </w:tc>
        <w:tc>
          <w:tcPr>
            <w:tcW w:w="1062"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2.24</w:t>
            </w:r>
          </w:p>
        </w:tc>
        <w:tc>
          <w:tcPr>
            <w:tcW w:w="781"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10</w:t>
            </w:r>
            <w:r w:rsidRPr="006F27C3">
              <w:rPr>
                <w:rFonts w:ascii="Times New Roman" w:hAnsi="Times New Roman" w:cs="Times New Roman"/>
                <w:sz w:val="24"/>
                <w:szCs w:val="24"/>
                <w:vertAlign w:val="superscript"/>
              </w:rPr>
              <w:t>th</w:t>
            </w:r>
          </w:p>
        </w:tc>
        <w:tc>
          <w:tcPr>
            <w:tcW w:w="1753"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Less Effective</w:t>
            </w:r>
          </w:p>
        </w:tc>
      </w:tr>
      <w:tr w:rsidR="00E90E95" w:rsidRPr="006F27C3" w:rsidTr="005937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rsidR="00E90E95" w:rsidRPr="006F27C3" w:rsidRDefault="00E90E95" w:rsidP="0059378A">
            <w:pPr>
              <w:spacing w:after="60" w:line="360" w:lineRule="auto"/>
              <w:jc w:val="both"/>
              <w:rPr>
                <w:rFonts w:ascii="Times New Roman" w:hAnsi="Times New Roman" w:cs="Times New Roman"/>
                <w:sz w:val="24"/>
                <w:szCs w:val="24"/>
              </w:rPr>
            </w:pPr>
            <w:r w:rsidRPr="006F27C3">
              <w:rPr>
                <w:rFonts w:ascii="Times New Roman" w:hAnsi="Times New Roman" w:cs="Times New Roman"/>
                <w:b w:val="0"/>
                <w:sz w:val="24"/>
                <w:szCs w:val="24"/>
              </w:rPr>
              <w:t>6</w:t>
            </w:r>
          </w:p>
        </w:tc>
        <w:tc>
          <w:tcPr>
            <w:tcW w:w="4213"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Knowledge norms and Moral/value Education</w:t>
            </w:r>
          </w:p>
        </w:tc>
        <w:tc>
          <w:tcPr>
            <w:tcW w:w="1062"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2.16</w:t>
            </w:r>
          </w:p>
        </w:tc>
        <w:tc>
          <w:tcPr>
            <w:tcW w:w="781"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11</w:t>
            </w:r>
            <w:r w:rsidRPr="006F27C3">
              <w:rPr>
                <w:rFonts w:ascii="Times New Roman" w:hAnsi="Times New Roman" w:cs="Times New Roman"/>
                <w:sz w:val="24"/>
                <w:szCs w:val="24"/>
                <w:vertAlign w:val="superscript"/>
              </w:rPr>
              <w:t>th</w:t>
            </w:r>
          </w:p>
        </w:tc>
        <w:tc>
          <w:tcPr>
            <w:tcW w:w="1753"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Less Effective</w:t>
            </w:r>
          </w:p>
        </w:tc>
      </w:tr>
      <w:tr w:rsidR="00E90E95" w:rsidRPr="006F27C3" w:rsidTr="0059378A">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rsidR="00E90E95" w:rsidRPr="006F27C3" w:rsidRDefault="00E90E95" w:rsidP="0059378A">
            <w:pPr>
              <w:spacing w:after="60" w:line="360" w:lineRule="auto"/>
              <w:jc w:val="both"/>
              <w:rPr>
                <w:rFonts w:ascii="Times New Roman" w:hAnsi="Times New Roman" w:cs="Times New Roman"/>
                <w:sz w:val="24"/>
                <w:szCs w:val="24"/>
              </w:rPr>
            </w:pPr>
            <w:r w:rsidRPr="006F27C3">
              <w:rPr>
                <w:rFonts w:ascii="Times New Roman" w:hAnsi="Times New Roman" w:cs="Times New Roman"/>
                <w:b w:val="0"/>
                <w:sz w:val="24"/>
                <w:szCs w:val="24"/>
              </w:rPr>
              <w:t>12</w:t>
            </w:r>
          </w:p>
        </w:tc>
        <w:tc>
          <w:tcPr>
            <w:tcW w:w="4213"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Equipment to train inmates.</w:t>
            </w:r>
          </w:p>
        </w:tc>
        <w:tc>
          <w:tcPr>
            <w:tcW w:w="1062"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2.12</w:t>
            </w:r>
          </w:p>
        </w:tc>
        <w:tc>
          <w:tcPr>
            <w:tcW w:w="781"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12</w:t>
            </w:r>
            <w:r w:rsidRPr="006F27C3">
              <w:rPr>
                <w:rFonts w:ascii="Times New Roman" w:hAnsi="Times New Roman" w:cs="Times New Roman"/>
                <w:sz w:val="24"/>
                <w:szCs w:val="24"/>
                <w:vertAlign w:val="superscript"/>
              </w:rPr>
              <w:t>th</w:t>
            </w:r>
          </w:p>
        </w:tc>
        <w:tc>
          <w:tcPr>
            <w:tcW w:w="1753"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 xml:space="preserve"> Less Effective</w:t>
            </w:r>
          </w:p>
        </w:tc>
      </w:tr>
      <w:tr w:rsidR="00E90E95" w:rsidRPr="006F27C3" w:rsidTr="005937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rsidR="00E90E95" w:rsidRPr="006F27C3" w:rsidRDefault="00E90E95" w:rsidP="0059378A">
            <w:pPr>
              <w:spacing w:after="60" w:line="360" w:lineRule="auto"/>
              <w:jc w:val="both"/>
              <w:rPr>
                <w:rFonts w:ascii="Times New Roman" w:hAnsi="Times New Roman" w:cs="Times New Roman"/>
                <w:sz w:val="24"/>
                <w:szCs w:val="24"/>
              </w:rPr>
            </w:pPr>
            <w:r w:rsidRPr="006F27C3">
              <w:rPr>
                <w:rFonts w:ascii="Times New Roman" w:hAnsi="Times New Roman" w:cs="Times New Roman"/>
                <w:b w:val="0"/>
                <w:sz w:val="24"/>
                <w:szCs w:val="24"/>
              </w:rPr>
              <w:t>15</w:t>
            </w:r>
          </w:p>
        </w:tc>
        <w:tc>
          <w:tcPr>
            <w:tcW w:w="4213"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Case Management educational Services</w:t>
            </w:r>
          </w:p>
        </w:tc>
        <w:tc>
          <w:tcPr>
            <w:tcW w:w="1062"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1.23</w:t>
            </w:r>
          </w:p>
        </w:tc>
        <w:tc>
          <w:tcPr>
            <w:tcW w:w="781"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13</w:t>
            </w:r>
            <w:r w:rsidRPr="006F27C3">
              <w:rPr>
                <w:rFonts w:ascii="Times New Roman" w:hAnsi="Times New Roman" w:cs="Times New Roman"/>
                <w:sz w:val="24"/>
                <w:szCs w:val="24"/>
                <w:vertAlign w:val="superscript"/>
              </w:rPr>
              <w:t>th</w:t>
            </w:r>
          </w:p>
        </w:tc>
        <w:tc>
          <w:tcPr>
            <w:tcW w:w="1753"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Not Effective</w:t>
            </w:r>
          </w:p>
        </w:tc>
      </w:tr>
      <w:tr w:rsidR="00E90E95" w:rsidRPr="006F27C3" w:rsidTr="0059378A">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rsidR="00E90E95" w:rsidRPr="006F27C3" w:rsidRDefault="00E90E95" w:rsidP="0059378A">
            <w:pPr>
              <w:spacing w:after="60" w:line="360" w:lineRule="auto"/>
              <w:jc w:val="both"/>
              <w:rPr>
                <w:rFonts w:ascii="Times New Roman" w:hAnsi="Times New Roman" w:cs="Times New Roman"/>
                <w:sz w:val="24"/>
                <w:szCs w:val="24"/>
              </w:rPr>
            </w:pPr>
            <w:r w:rsidRPr="006F27C3">
              <w:rPr>
                <w:rFonts w:ascii="Times New Roman" w:hAnsi="Times New Roman" w:cs="Times New Roman"/>
                <w:b w:val="0"/>
                <w:sz w:val="24"/>
                <w:szCs w:val="24"/>
              </w:rPr>
              <w:t>10</w:t>
            </w:r>
          </w:p>
        </w:tc>
        <w:tc>
          <w:tcPr>
            <w:tcW w:w="4213"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Psychotherapy educational service</w:t>
            </w:r>
          </w:p>
        </w:tc>
        <w:tc>
          <w:tcPr>
            <w:tcW w:w="1062"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1.04</w:t>
            </w:r>
          </w:p>
        </w:tc>
        <w:tc>
          <w:tcPr>
            <w:tcW w:w="781"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14</w:t>
            </w:r>
            <w:r w:rsidRPr="006F27C3">
              <w:rPr>
                <w:rFonts w:ascii="Times New Roman" w:hAnsi="Times New Roman" w:cs="Times New Roman"/>
                <w:sz w:val="24"/>
                <w:szCs w:val="24"/>
                <w:vertAlign w:val="superscript"/>
              </w:rPr>
              <w:t>th</w:t>
            </w:r>
          </w:p>
        </w:tc>
        <w:tc>
          <w:tcPr>
            <w:tcW w:w="1753" w:type="dxa"/>
            <w:shd w:val="clear" w:color="auto" w:fill="auto"/>
          </w:tcPr>
          <w:p w:rsidR="00E90E95" w:rsidRPr="006F27C3" w:rsidRDefault="00E90E95" w:rsidP="0059378A">
            <w:pPr>
              <w:spacing w:after="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Not Effective</w:t>
            </w:r>
          </w:p>
        </w:tc>
      </w:tr>
      <w:tr w:rsidR="00E90E95" w:rsidRPr="006F27C3" w:rsidTr="005937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rsidR="00E90E95" w:rsidRPr="006F27C3" w:rsidRDefault="00E90E95" w:rsidP="0059378A">
            <w:pPr>
              <w:spacing w:after="60" w:line="360" w:lineRule="auto"/>
              <w:jc w:val="both"/>
              <w:rPr>
                <w:rFonts w:ascii="Times New Roman" w:hAnsi="Times New Roman" w:cs="Times New Roman"/>
                <w:sz w:val="24"/>
                <w:szCs w:val="24"/>
              </w:rPr>
            </w:pPr>
            <w:r w:rsidRPr="006F27C3">
              <w:rPr>
                <w:rFonts w:ascii="Times New Roman" w:hAnsi="Times New Roman" w:cs="Times New Roman"/>
                <w:b w:val="0"/>
                <w:sz w:val="24"/>
                <w:szCs w:val="24"/>
              </w:rPr>
              <w:t>11</w:t>
            </w:r>
          </w:p>
        </w:tc>
        <w:tc>
          <w:tcPr>
            <w:tcW w:w="4213"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Psych-social/cognitive-behavioral training</w:t>
            </w:r>
          </w:p>
        </w:tc>
        <w:tc>
          <w:tcPr>
            <w:tcW w:w="1062"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0.81</w:t>
            </w:r>
          </w:p>
        </w:tc>
        <w:tc>
          <w:tcPr>
            <w:tcW w:w="781"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15</w:t>
            </w:r>
            <w:r w:rsidRPr="006F27C3">
              <w:rPr>
                <w:rFonts w:ascii="Times New Roman" w:hAnsi="Times New Roman" w:cs="Times New Roman"/>
                <w:sz w:val="24"/>
                <w:szCs w:val="24"/>
                <w:vertAlign w:val="superscript"/>
              </w:rPr>
              <w:t>th</w:t>
            </w:r>
          </w:p>
        </w:tc>
        <w:tc>
          <w:tcPr>
            <w:tcW w:w="1753" w:type="dxa"/>
            <w:shd w:val="clear" w:color="auto" w:fill="auto"/>
          </w:tcPr>
          <w:p w:rsidR="00E90E95" w:rsidRPr="006F27C3" w:rsidRDefault="00E90E95" w:rsidP="0059378A">
            <w:pPr>
              <w:spacing w:after="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Not Effective</w:t>
            </w:r>
          </w:p>
        </w:tc>
      </w:tr>
    </w:tbl>
    <w:p w:rsidR="00E90E95" w:rsidRPr="006F27C3" w:rsidRDefault="00E90E95" w:rsidP="00E90E95">
      <w:pPr>
        <w:spacing w:after="0" w:line="360" w:lineRule="auto"/>
        <w:jc w:val="both"/>
        <w:rPr>
          <w:rFonts w:ascii="Times New Roman" w:hAnsi="Times New Roman" w:cs="Times New Roman"/>
          <w:sz w:val="24"/>
          <w:szCs w:val="24"/>
        </w:rPr>
      </w:pPr>
    </w:p>
    <w:p w:rsidR="00E90E95" w:rsidRPr="006F27C3" w:rsidRDefault="00E90E95" w:rsidP="00E90E95">
      <w:pPr>
        <w:spacing w:after="0" w:line="360" w:lineRule="auto"/>
        <w:jc w:val="both"/>
        <w:rPr>
          <w:rFonts w:ascii="Times New Roman" w:hAnsi="Times New Roman" w:cs="Times New Roman"/>
          <w:sz w:val="24"/>
          <w:szCs w:val="24"/>
        </w:rPr>
      </w:pPr>
      <w:r w:rsidRPr="006F27C3">
        <w:rPr>
          <w:rFonts w:ascii="Times New Roman" w:hAnsi="Times New Roman" w:cs="Times New Roman"/>
          <w:sz w:val="24"/>
          <w:szCs w:val="24"/>
        </w:rPr>
        <w:t>As shown in Table 3, items ranked 1</w:t>
      </w:r>
      <w:r w:rsidRPr="006F27C3">
        <w:rPr>
          <w:rFonts w:ascii="Times New Roman" w:hAnsi="Times New Roman" w:cs="Times New Roman"/>
          <w:sz w:val="24"/>
          <w:szCs w:val="24"/>
          <w:vertAlign w:val="superscript"/>
        </w:rPr>
        <w:t>st</w:t>
      </w:r>
      <w:r w:rsidRPr="006F27C3">
        <w:rPr>
          <w:rFonts w:ascii="Times New Roman" w:hAnsi="Times New Roman" w:cs="Times New Roman"/>
          <w:sz w:val="24"/>
          <w:szCs w:val="24"/>
        </w:rPr>
        <w:t xml:space="preserve"> 2</w:t>
      </w:r>
      <w:r w:rsidRPr="006F27C3">
        <w:rPr>
          <w:rFonts w:ascii="Times New Roman" w:hAnsi="Times New Roman" w:cs="Times New Roman"/>
          <w:sz w:val="24"/>
          <w:szCs w:val="24"/>
          <w:vertAlign w:val="superscript"/>
        </w:rPr>
        <w:t>nd</w:t>
      </w:r>
      <w:r w:rsidRPr="006F27C3">
        <w:rPr>
          <w:rFonts w:ascii="Times New Roman" w:hAnsi="Times New Roman" w:cs="Times New Roman"/>
          <w:sz w:val="24"/>
          <w:szCs w:val="24"/>
        </w:rPr>
        <w:t xml:space="preserve"> and 3</w:t>
      </w:r>
      <w:r w:rsidRPr="006F27C3">
        <w:rPr>
          <w:rFonts w:ascii="Times New Roman" w:hAnsi="Times New Roman" w:cs="Times New Roman"/>
          <w:sz w:val="24"/>
          <w:szCs w:val="24"/>
          <w:vertAlign w:val="superscript"/>
        </w:rPr>
        <w:t>rd</w:t>
      </w:r>
      <w:r w:rsidRPr="006F27C3">
        <w:rPr>
          <w:rFonts w:ascii="Times New Roman" w:hAnsi="Times New Roman" w:cs="Times New Roman"/>
          <w:sz w:val="24"/>
          <w:szCs w:val="24"/>
        </w:rPr>
        <w:t xml:space="preserve"> imply that correctional center are highly effective in the provision of social economic skills and value/ethics education which was ranked 1</w:t>
      </w:r>
      <w:r w:rsidRPr="006F27C3">
        <w:rPr>
          <w:rFonts w:ascii="Times New Roman" w:hAnsi="Times New Roman" w:cs="Times New Roman"/>
          <w:sz w:val="24"/>
          <w:szCs w:val="24"/>
          <w:vertAlign w:val="superscript"/>
        </w:rPr>
        <w:t xml:space="preserve">st </w:t>
      </w:r>
      <w:r w:rsidRPr="006F27C3">
        <w:rPr>
          <w:rFonts w:ascii="Times New Roman" w:hAnsi="Times New Roman" w:cs="Times New Roman"/>
          <w:sz w:val="24"/>
          <w:szCs w:val="24"/>
        </w:rPr>
        <w:t>with the mean of 3.82. virtues and Self- reliance education ranked 2</w:t>
      </w:r>
      <w:r w:rsidRPr="006F27C3">
        <w:rPr>
          <w:rFonts w:ascii="Times New Roman" w:hAnsi="Times New Roman" w:cs="Times New Roman"/>
          <w:sz w:val="24"/>
          <w:szCs w:val="24"/>
          <w:vertAlign w:val="superscript"/>
        </w:rPr>
        <w:t>nd</w:t>
      </w:r>
      <w:r w:rsidRPr="006F27C3">
        <w:rPr>
          <w:rFonts w:ascii="Times New Roman" w:hAnsi="Times New Roman" w:cs="Times New Roman"/>
          <w:sz w:val="24"/>
          <w:szCs w:val="24"/>
        </w:rPr>
        <w:t xml:space="preserve"> with the mean of 3.79. Counselling education ranked 3</w:t>
      </w:r>
      <w:r w:rsidRPr="006F27C3">
        <w:rPr>
          <w:rFonts w:ascii="Times New Roman" w:hAnsi="Times New Roman" w:cs="Times New Roman"/>
          <w:sz w:val="24"/>
          <w:szCs w:val="24"/>
          <w:vertAlign w:val="superscript"/>
        </w:rPr>
        <w:t>rd</w:t>
      </w:r>
      <w:r w:rsidRPr="006F27C3">
        <w:rPr>
          <w:rFonts w:ascii="Times New Roman" w:hAnsi="Times New Roman" w:cs="Times New Roman"/>
          <w:sz w:val="24"/>
          <w:szCs w:val="24"/>
        </w:rPr>
        <w:t xml:space="preserve"> with the mean of 3.71. While reintegration education ranked 4</w:t>
      </w:r>
      <w:r w:rsidRPr="006F27C3">
        <w:rPr>
          <w:rFonts w:ascii="Times New Roman" w:hAnsi="Times New Roman" w:cs="Times New Roman"/>
          <w:sz w:val="24"/>
          <w:szCs w:val="24"/>
          <w:vertAlign w:val="superscript"/>
        </w:rPr>
        <w:t>th</w:t>
      </w:r>
      <w:r w:rsidRPr="006F27C3">
        <w:rPr>
          <w:rFonts w:ascii="Times New Roman" w:hAnsi="Times New Roman" w:cs="Times New Roman"/>
          <w:sz w:val="24"/>
          <w:szCs w:val="24"/>
        </w:rPr>
        <w:t xml:space="preserve"> respectively.</w:t>
      </w:r>
    </w:p>
    <w:p w:rsidR="00E90E95" w:rsidRPr="006F27C3" w:rsidRDefault="00E90E95" w:rsidP="00E90E95">
      <w:pPr>
        <w:spacing w:after="0" w:line="360" w:lineRule="auto"/>
        <w:jc w:val="both"/>
        <w:rPr>
          <w:rFonts w:ascii="Times New Roman" w:hAnsi="Times New Roman" w:cs="Times New Roman"/>
          <w:b/>
          <w:sz w:val="24"/>
          <w:szCs w:val="24"/>
        </w:rPr>
      </w:pPr>
      <w:r w:rsidRPr="006F27C3">
        <w:rPr>
          <w:rFonts w:ascii="Times New Roman" w:hAnsi="Times New Roman" w:cs="Times New Roman"/>
          <w:b/>
          <w:sz w:val="24"/>
          <w:szCs w:val="24"/>
        </w:rPr>
        <w:t>Hypotheses Testing</w:t>
      </w:r>
    </w:p>
    <w:p w:rsidR="00E90E95" w:rsidRPr="006F27C3" w:rsidRDefault="00E90E95" w:rsidP="00E90E95">
      <w:pPr>
        <w:spacing w:after="0" w:line="360" w:lineRule="auto"/>
        <w:jc w:val="both"/>
        <w:rPr>
          <w:rFonts w:ascii="Times New Roman" w:hAnsi="Times New Roman" w:cs="Times New Roman"/>
          <w:sz w:val="24"/>
          <w:szCs w:val="24"/>
        </w:rPr>
      </w:pPr>
      <w:r w:rsidRPr="006F27C3">
        <w:rPr>
          <w:rFonts w:ascii="Times New Roman" w:hAnsi="Times New Roman" w:cs="Times New Roman"/>
          <w:sz w:val="24"/>
          <w:szCs w:val="24"/>
        </w:rPr>
        <w:lastRenderedPageBreak/>
        <w:t>Hypotheses postulated for this study were tested with the use of independent t-test at 0.05 level of significance</w:t>
      </w:r>
    </w:p>
    <w:p w:rsidR="00E90E95" w:rsidRPr="006F27C3" w:rsidRDefault="00E90E95" w:rsidP="00E90E95">
      <w:pPr>
        <w:autoSpaceDE w:val="0"/>
        <w:autoSpaceDN w:val="0"/>
        <w:adjustRightInd w:val="0"/>
        <w:spacing w:after="0" w:line="480" w:lineRule="auto"/>
        <w:ind w:firstLine="720"/>
        <w:jc w:val="both"/>
        <w:rPr>
          <w:rFonts w:ascii="Times New Roman" w:hAnsi="Times New Roman" w:cs="Times New Roman"/>
          <w:b/>
          <w:sz w:val="24"/>
          <w:szCs w:val="24"/>
        </w:rPr>
      </w:pPr>
      <w:r w:rsidRPr="006F27C3">
        <w:rPr>
          <w:rFonts w:ascii="Times New Roman" w:hAnsi="Times New Roman" w:cs="Times New Roman"/>
          <w:b/>
          <w:sz w:val="24"/>
          <w:szCs w:val="24"/>
        </w:rPr>
        <w:t xml:space="preserve">Hypothesis One: </w:t>
      </w:r>
      <w:r w:rsidRPr="00D772C6">
        <w:rPr>
          <w:rFonts w:ascii="Times New Roman" w:hAnsi="Times New Roman" w:cs="Times New Roman"/>
          <w:i/>
          <w:sz w:val="24"/>
          <w:szCs w:val="24"/>
        </w:rPr>
        <w:t>There is no significant</w:t>
      </w:r>
      <w:r w:rsidR="00A9287F" w:rsidRPr="00D772C6">
        <w:rPr>
          <w:rFonts w:ascii="Times New Roman" w:hAnsi="Times New Roman" w:cs="Times New Roman"/>
          <w:i/>
          <w:sz w:val="24"/>
          <w:szCs w:val="24"/>
        </w:rPr>
        <w:t xml:space="preserve"> difference in the efficacy</w:t>
      </w:r>
      <w:r w:rsidRPr="00D772C6">
        <w:rPr>
          <w:rFonts w:ascii="Times New Roman" w:hAnsi="Times New Roman" w:cs="Times New Roman"/>
          <w:i/>
          <w:sz w:val="24"/>
          <w:szCs w:val="24"/>
        </w:rPr>
        <w:t xml:space="preserve"> educational programmes for the inmates in Ilorin correctional center based on gender.</w:t>
      </w:r>
    </w:p>
    <w:p w:rsidR="00E90E95" w:rsidRPr="006F27C3" w:rsidRDefault="00E90E95" w:rsidP="00E90E95">
      <w:pPr>
        <w:spacing w:after="16" w:line="360" w:lineRule="auto"/>
        <w:ind w:left="993" w:hanging="976"/>
        <w:jc w:val="both"/>
        <w:rPr>
          <w:rFonts w:ascii="Times New Roman" w:hAnsi="Times New Roman" w:cs="Times New Roman"/>
          <w:b/>
          <w:sz w:val="24"/>
          <w:szCs w:val="24"/>
        </w:rPr>
      </w:pPr>
      <w:r w:rsidRPr="006F27C3">
        <w:rPr>
          <w:rFonts w:ascii="Times New Roman" w:hAnsi="Times New Roman" w:cs="Times New Roman"/>
          <w:b/>
          <w:sz w:val="24"/>
          <w:szCs w:val="24"/>
        </w:rPr>
        <w:t>Table 4: t-test Statistics Showing the</w:t>
      </w:r>
      <w:r w:rsidR="00A9287F" w:rsidRPr="006F27C3">
        <w:rPr>
          <w:rFonts w:ascii="Times New Roman" w:hAnsi="Times New Roman" w:cs="Times New Roman"/>
          <w:b/>
          <w:sz w:val="24"/>
          <w:szCs w:val="24"/>
        </w:rPr>
        <w:t xml:space="preserve"> Difference in the Efficacy</w:t>
      </w:r>
      <w:r w:rsidRPr="006F27C3">
        <w:rPr>
          <w:rFonts w:ascii="Times New Roman" w:hAnsi="Times New Roman" w:cs="Times New Roman"/>
          <w:b/>
          <w:sz w:val="24"/>
          <w:szCs w:val="24"/>
        </w:rPr>
        <w:t xml:space="preserve"> of Educational Programmes on the Inmates at the Correctional Center Based on Gender</w:t>
      </w:r>
    </w:p>
    <w:tbl>
      <w:tblPr>
        <w:tblStyle w:val="ListTable6Colorful1"/>
        <w:tblW w:w="0" w:type="auto"/>
        <w:tblInd w:w="198" w:type="dxa"/>
        <w:tblLook w:val="04A0" w:firstRow="1" w:lastRow="0" w:firstColumn="1" w:lastColumn="0" w:noHBand="0" w:noVBand="1"/>
      </w:tblPr>
      <w:tblGrid>
        <w:gridCol w:w="1962"/>
        <w:gridCol w:w="708"/>
        <w:gridCol w:w="708"/>
        <w:gridCol w:w="993"/>
        <w:gridCol w:w="850"/>
        <w:gridCol w:w="636"/>
        <w:gridCol w:w="1134"/>
        <w:gridCol w:w="846"/>
        <w:gridCol w:w="1320"/>
      </w:tblGrid>
      <w:tr w:rsidR="00E90E95" w:rsidRPr="006F27C3" w:rsidTr="005937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2" w:type="dxa"/>
            <w:shd w:val="clear" w:color="auto" w:fill="auto"/>
          </w:tcPr>
          <w:p w:rsidR="00E90E95" w:rsidRPr="006F27C3" w:rsidRDefault="00E90E95" w:rsidP="0059378A">
            <w:pPr>
              <w:spacing w:after="16" w:line="360" w:lineRule="auto"/>
              <w:jc w:val="both"/>
              <w:rPr>
                <w:rFonts w:ascii="Times New Roman" w:hAnsi="Times New Roman" w:cs="Times New Roman"/>
                <w:sz w:val="24"/>
                <w:szCs w:val="24"/>
              </w:rPr>
            </w:pPr>
            <w:r w:rsidRPr="006F27C3">
              <w:rPr>
                <w:rFonts w:ascii="Times New Roman" w:hAnsi="Times New Roman" w:cs="Times New Roman"/>
                <w:sz w:val="24"/>
                <w:szCs w:val="24"/>
              </w:rPr>
              <w:t>Gender</w:t>
            </w:r>
          </w:p>
        </w:tc>
        <w:tc>
          <w:tcPr>
            <w:tcW w:w="708" w:type="dxa"/>
            <w:shd w:val="clear" w:color="auto" w:fill="auto"/>
          </w:tcPr>
          <w:p w:rsidR="00E90E95" w:rsidRPr="006F27C3" w:rsidRDefault="00E90E95" w:rsidP="0059378A">
            <w:pPr>
              <w:spacing w:after="16"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708" w:type="dxa"/>
            <w:shd w:val="clear" w:color="auto" w:fill="auto"/>
          </w:tcPr>
          <w:p w:rsidR="00E90E95" w:rsidRPr="006F27C3" w:rsidRDefault="00E90E95" w:rsidP="0059378A">
            <w:pPr>
              <w:spacing w:after="16"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No</w:t>
            </w:r>
          </w:p>
        </w:tc>
        <w:tc>
          <w:tcPr>
            <w:tcW w:w="993" w:type="dxa"/>
            <w:shd w:val="clear" w:color="auto" w:fill="auto"/>
          </w:tcPr>
          <w:p w:rsidR="00E90E95" w:rsidRPr="006F27C3" w:rsidRDefault="00E90E95" w:rsidP="0059378A">
            <w:pPr>
              <w:spacing w:after="16"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Mean</w:t>
            </w:r>
          </w:p>
        </w:tc>
        <w:tc>
          <w:tcPr>
            <w:tcW w:w="850" w:type="dxa"/>
            <w:shd w:val="clear" w:color="auto" w:fill="auto"/>
          </w:tcPr>
          <w:p w:rsidR="00E90E95" w:rsidRPr="006F27C3" w:rsidRDefault="00E90E95" w:rsidP="0059378A">
            <w:pPr>
              <w:spacing w:after="16"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S. D.</w:t>
            </w:r>
          </w:p>
        </w:tc>
        <w:tc>
          <w:tcPr>
            <w:tcW w:w="636" w:type="dxa"/>
            <w:shd w:val="clear" w:color="auto" w:fill="auto"/>
          </w:tcPr>
          <w:p w:rsidR="00E90E95" w:rsidRPr="006F27C3" w:rsidRDefault="00E90E95" w:rsidP="0059378A">
            <w:pPr>
              <w:spacing w:after="16"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Df</w:t>
            </w:r>
          </w:p>
        </w:tc>
        <w:tc>
          <w:tcPr>
            <w:tcW w:w="1134" w:type="dxa"/>
            <w:shd w:val="clear" w:color="auto" w:fill="auto"/>
          </w:tcPr>
          <w:p w:rsidR="00E90E95" w:rsidRPr="006F27C3" w:rsidRDefault="00E90E95" w:rsidP="0059378A">
            <w:pPr>
              <w:spacing w:after="16"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t-value</w:t>
            </w:r>
          </w:p>
        </w:tc>
        <w:tc>
          <w:tcPr>
            <w:tcW w:w="846" w:type="dxa"/>
            <w:shd w:val="clear" w:color="auto" w:fill="auto"/>
          </w:tcPr>
          <w:p w:rsidR="00E90E95" w:rsidRPr="006F27C3" w:rsidRDefault="00E90E95" w:rsidP="0059378A">
            <w:pPr>
              <w:spacing w:after="16"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Sig</w:t>
            </w:r>
          </w:p>
        </w:tc>
        <w:tc>
          <w:tcPr>
            <w:tcW w:w="1320" w:type="dxa"/>
            <w:shd w:val="clear" w:color="auto" w:fill="auto"/>
          </w:tcPr>
          <w:p w:rsidR="00E90E95" w:rsidRPr="006F27C3" w:rsidRDefault="00E90E95" w:rsidP="0059378A">
            <w:pPr>
              <w:spacing w:after="16"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Remark</w:t>
            </w:r>
          </w:p>
        </w:tc>
      </w:tr>
      <w:tr w:rsidR="00E90E95" w:rsidRPr="006F27C3" w:rsidTr="005937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2" w:type="dxa"/>
            <w:shd w:val="clear" w:color="auto" w:fill="auto"/>
          </w:tcPr>
          <w:p w:rsidR="00E90E95" w:rsidRPr="006F27C3" w:rsidRDefault="00E90E95" w:rsidP="0059378A">
            <w:pPr>
              <w:spacing w:after="16" w:line="360" w:lineRule="auto"/>
              <w:jc w:val="both"/>
              <w:rPr>
                <w:rFonts w:ascii="Times New Roman" w:hAnsi="Times New Roman" w:cs="Times New Roman"/>
                <w:sz w:val="24"/>
                <w:szCs w:val="24"/>
              </w:rPr>
            </w:pPr>
            <w:r w:rsidRPr="006F27C3">
              <w:rPr>
                <w:rFonts w:ascii="Times New Roman" w:hAnsi="Times New Roman" w:cs="Times New Roman"/>
                <w:sz w:val="24"/>
                <w:szCs w:val="24"/>
              </w:rPr>
              <w:t>Male</w:t>
            </w:r>
          </w:p>
        </w:tc>
        <w:tc>
          <w:tcPr>
            <w:tcW w:w="708" w:type="dxa"/>
            <w:shd w:val="clear" w:color="auto" w:fill="auto"/>
          </w:tcPr>
          <w:p w:rsidR="00E90E95" w:rsidRPr="006F27C3" w:rsidRDefault="00E90E95" w:rsidP="0059378A">
            <w:pPr>
              <w:spacing w:after="16"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708" w:type="dxa"/>
            <w:shd w:val="clear" w:color="auto" w:fill="auto"/>
          </w:tcPr>
          <w:p w:rsidR="00E90E95" w:rsidRPr="006F27C3" w:rsidRDefault="00E90E95" w:rsidP="0059378A">
            <w:pPr>
              <w:spacing w:after="16"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87</w:t>
            </w:r>
          </w:p>
        </w:tc>
        <w:tc>
          <w:tcPr>
            <w:tcW w:w="993" w:type="dxa"/>
            <w:shd w:val="clear" w:color="auto" w:fill="auto"/>
          </w:tcPr>
          <w:p w:rsidR="00E90E95" w:rsidRPr="006F27C3" w:rsidRDefault="00E90E95" w:rsidP="0059378A">
            <w:pPr>
              <w:spacing w:after="16"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6.821</w:t>
            </w:r>
          </w:p>
        </w:tc>
        <w:tc>
          <w:tcPr>
            <w:tcW w:w="850" w:type="dxa"/>
            <w:shd w:val="clear" w:color="auto" w:fill="auto"/>
          </w:tcPr>
          <w:p w:rsidR="00E90E95" w:rsidRPr="006F27C3" w:rsidRDefault="00E90E95" w:rsidP="0059378A">
            <w:pPr>
              <w:spacing w:after="16"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1.409</w:t>
            </w:r>
          </w:p>
        </w:tc>
        <w:tc>
          <w:tcPr>
            <w:tcW w:w="636" w:type="dxa"/>
            <w:shd w:val="clear" w:color="auto" w:fill="auto"/>
          </w:tcPr>
          <w:p w:rsidR="00E90E95" w:rsidRPr="006F27C3" w:rsidRDefault="00E90E95" w:rsidP="0059378A">
            <w:pPr>
              <w:spacing w:after="16"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134" w:type="dxa"/>
            <w:shd w:val="clear" w:color="auto" w:fill="auto"/>
          </w:tcPr>
          <w:p w:rsidR="00E90E95" w:rsidRPr="006F27C3" w:rsidRDefault="00E90E95" w:rsidP="0059378A">
            <w:pPr>
              <w:spacing w:after="16"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46" w:type="dxa"/>
            <w:shd w:val="clear" w:color="auto" w:fill="auto"/>
          </w:tcPr>
          <w:p w:rsidR="00E90E95" w:rsidRPr="006F27C3" w:rsidRDefault="00E90E95" w:rsidP="0059378A">
            <w:pPr>
              <w:spacing w:after="16"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20" w:type="dxa"/>
            <w:shd w:val="clear" w:color="auto" w:fill="auto"/>
          </w:tcPr>
          <w:p w:rsidR="00E90E95" w:rsidRPr="006F27C3" w:rsidRDefault="00E90E95" w:rsidP="0059378A">
            <w:pPr>
              <w:spacing w:after="16"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E90E95" w:rsidRPr="006F27C3" w:rsidTr="0059378A">
        <w:tc>
          <w:tcPr>
            <w:cnfStyle w:val="001000000000" w:firstRow="0" w:lastRow="0" w:firstColumn="1" w:lastColumn="0" w:oddVBand="0" w:evenVBand="0" w:oddHBand="0" w:evenHBand="0" w:firstRowFirstColumn="0" w:firstRowLastColumn="0" w:lastRowFirstColumn="0" w:lastRowLastColumn="0"/>
            <w:tcW w:w="1962" w:type="dxa"/>
            <w:shd w:val="clear" w:color="auto" w:fill="auto"/>
          </w:tcPr>
          <w:p w:rsidR="00E90E95" w:rsidRPr="006F27C3" w:rsidRDefault="00E90E95" w:rsidP="0059378A">
            <w:pPr>
              <w:spacing w:after="16" w:line="360" w:lineRule="auto"/>
              <w:jc w:val="both"/>
              <w:rPr>
                <w:rFonts w:ascii="Times New Roman" w:hAnsi="Times New Roman" w:cs="Times New Roman"/>
                <w:sz w:val="24"/>
                <w:szCs w:val="24"/>
              </w:rPr>
            </w:pPr>
          </w:p>
        </w:tc>
        <w:tc>
          <w:tcPr>
            <w:tcW w:w="708" w:type="dxa"/>
            <w:shd w:val="clear" w:color="auto" w:fill="auto"/>
          </w:tcPr>
          <w:p w:rsidR="00E90E95" w:rsidRPr="006F27C3" w:rsidRDefault="00E90E95" w:rsidP="0059378A">
            <w:pPr>
              <w:spacing w:after="16"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708" w:type="dxa"/>
            <w:shd w:val="clear" w:color="auto" w:fill="auto"/>
          </w:tcPr>
          <w:p w:rsidR="00E90E95" w:rsidRPr="006F27C3" w:rsidRDefault="00E90E95" w:rsidP="0059378A">
            <w:pPr>
              <w:spacing w:after="16"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3" w:type="dxa"/>
            <w:shd w:val="clear" w:color="auto" w:fill="auto"/>
          </w:tcPr>
          <w:p w:rsidR="00E90E95" w:rsidRPr="006F27C3" w:rsidRDefault="00E90E95" w:rsidP="0059378A">
            <w:pPr>
              <w:spacing w:after="16"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50" w:type="dxa"/>
            <w:shd w:val="clear" w:color="auto" w:fill="auto"/>
          </w:tcPr>
          <w:p w:rsidR="00E90E95" w:rsidRPr="006F27C3" w:rsidRDefault="00E90E95" w:rsidP="0059378A">
            <w:pPr>
              <w:spacing w:after="16"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36" w:type="dxa"/>
            <w:shd w:val="clear" w:color="auto" w:fill="auto"/>
          </w:tcPr>
          <w:p w:rsidR="00E90E95" w:rsidRPr="006F27C3" w:rsidRDefault="00E90E95" w:rsidP="0059378A">
            <w:pPr>
              <w:spacing w:after="16"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106</w:t>
            </w:r>
          </w:p>
        </w:tc>
        <w:tc>
          <w:tcPr>
            <w:tcW w:w="1134" w:type="dxa"/>
            <w:shd w:val="clear" w:color="auto" w:fill="auto"/>
          </w:tcPr>
          <w:p w:rsidR="00E90E95" w:rsidRPr="006F27C3" w:rsidRDefault="00E90E95" w:rsidP="0059378A">
            <w:pPr>
              <w:spacing w:after="16"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1.714</w:t>
            </w:r>
          </w:p>
        </w:tc>
        <w:tc>
          <w:tcPr>
            <w:tcW w:w="846" w:type="dxa"/>
            <w:shd w:val="clear" w:color="auto" w:fill="auto"/>
          </w:tcPr>
          <w:p w:rsidR="00E90E95" w:rsidRPr="006F27C3" w:rsidRDefault="00E90E95" w:rsidP="0059378A">
            <w:pPr>
              <w:spacing w:after="16"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0.122</w:t>
            </w:r>
          </w:p>
        </w:tc>
        <w:tc>
          <w:tcPr>
            <w:tcW w:w="1320" w:type="dxa"/>
            <w:shd w:val="clear" w:color="auto" w:fill="auto"/>
          </w:tcPr>
          <w:p w:rsidR="00E90E95" w:rsidRPr="006F27C3" w:rsidRDefault="00E90E95" w:rsidP="0059378A">
            <w:pPr>
              <w:spacing w:after="16"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b/>
                <w:sz w:val="24"/>
                <w:szCs w:val="24"/>
              </w:rPr>
              <w:t>NS</w:t>
            </w:r>
          </w:p>
        </w:tc>
      </w:tr>
      <w:tr w:rsidR="00E90E95" w:rsidRPr="006F27C3" w:rsidTr="005937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2" w:type="dxa"/>
            <w:shd w:val="clear" w:color="auto" w:fill="auto"/>
          </w:tcPr>
          <w:p w:rsidR="00E90E95" w:rsidRPr="006F27C3" w:rsidRDefault="00E90E95" w:rsidP="0059378A">
            <w:pPr>
              <w:spacing w:after="16" w:line="360" w:lineRule="auto"/>
              <w:jc w:val="both"/>
              <w:rPr>
                <w:rFonts w:ascii="Times New Roman" w:hAnsi="Times New Roman" w:cs="Times New Roman"/>
                <w:sz w:val="24"/>
                <w:szCs w:val="24"/>
              </w:rPr>
            </w:pPr>
            <w:r w:rsidRPr="006F27C3">
              <w:rPr>
                <w:rFonts w:ascii="Times New Roman" w:hAnsi="Times New Roman" w:cs="Times New Roman"/>
                <w:sz w:val="24"/>
                <w:szCs w:val="24"/>
              </w:rPr>
              <w:t>Female</w:t>
            </w:r>
          </w:p>
        </w:tc>
        <w:tc>
          <w:tcPr>
            <w:tcW w:w="708" w:type="dxa"/>
            <w:shd w:val="clear" w:color="auto" w:fill="auto"/>
          </w:tcPr>
          <w:p w:rsidR="00E90E95" w:rsidRPr="006F27C3" w:rsidRDefault="00E90E95" w:rsidP="0059378A">
            <w:pPr>
              <w:spacing w:after="16"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708" w:type="dxa"/>
            <w:shd w:val="clear" w:color="auto" w:fill="auto"/>
          </w:tcPr>
          <w:p w:rsidR="00E90E95" w:rsidRPr="006F27C3" w:rsidRDefault="00E90E95" w:rsidP="0059378A">
            <w:pPr>
              <w:spacing w:after="16"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21</w:t>
            </w:r>
          </w:p>
        </w:tc>
        <w:tc>
          <w:tcPr>
            <w:tcW w:w="993" w:type="dxa"/>
            <w:shd w:val="clear" w:color="auto" w:fill="auto"/>
          </w:tcPr>
          <w:p w:rsidR="00E90E95" w:rsidRPr="006F27C3" w:rsidRDefault="00E90E95" w:rsidP="0059378A">
            <w:pPr>
              <w:spacing w:after="16"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4.975</w:t>
            </w:r>
          </w:p>
        </w:tc>
        <w:tc>
          <w:tcPr>
            <w:tcW w:w="850" w:type="dxa"/>
            <w:shd w:val="clear" w:color="auto" w:fill="auto"/>
          </w:tcPr>
          <w:p w:rsidR="00E90E95" w:rsidRPr="006F27C3" w:rsidRDefault="00E90E95" w:rsidP="0059378A">
            <w:pPr>
              <w:spacing w:after="16"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1.454</w:t>
            </w:r>
          </w:p>
        </w:tc>
        <w:tc>
          <w:tcPr>
            <w:tcW w:w="636" w:type="dxa"/>
            <w:shd w:val="clear" w:color="auto" w:fill="auto"/>
          </w:tcPr>
          <w:p w:rsidR="00E90E95" w:rsidRPr="006F27C3" w:rsidRDefault="00E90E95" w:rsidP="0059378A">
            <w:pPr>
              <w:spacing w:after="16"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134" w:type="dxa"/>
            <w:shd w:val="clear" w:color="auto" w:fill="auto"/>
          </w:tcPr>
          <w:p w:rsidR="00E90E95" w:rsidRPr="006F27C3" w:rsidRDefault="00E90E95" w:rsidP="0059378A">
            <w:pPr>
              <w:spacing w:after="16"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46" w:type="dxa"/>
            <w:shd w:val="clear" w:color="auto" w:fill="auto"/>
          </w:tcPr>
          <w:p w:rsidR="00E90E95" w:rsidRPr="006F27C3" w:rsidRDefault="00E90E95" w:rsidP="0059378A">
            <w:pPr>
              <w:spacing w:after="16"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20" w:type="dxa"/>
            <w:shd w:val="clear" w:color="auto" w:fill="auto"/>
          </w:tcPr>
          <w:p w:rsidR="00E90E95" w:rsidRPr="006F27C3" w:rsidRDefault="00E90E95" w:rsidP="0059378A">
            <w:pPr>
              <w:spacing w:after="16"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bl>
    <w:p w:rsidR="00E90E95" w:rsidRPr="006F27C3" w:rsidRDefault="00E90E95" w:rsidP="00E90E95">
      <w:pPr>
        <w:spacing w:line="360" w:lineRule="auto"/>
        <w:ind w:firstLine="710"/>
        <w:jc w:val="both"/>
        <w:rPr>
          <w:rFonts w:ascii="Times New Roman" w:hAnsi="Times New Roman" w:cs="Times New Roman"/>
          <w:sz w:val="24"/>
          <w:szCs w:val="24"/>
        </w:rPr>
      </w:pPr>
      <w:r w:rsidRPr="006F27C3">
        <w:rPr>
          <w:rFonts w:ascii="Times New Roman" w:hAnsi="Times New Roman" w:cs="Times New Roman"/>
          <w:sz w:val="24"/>
          <w:szCs w:val="24"/>
        </w:rPr>
        <w:t>*Insignificance at p&gt;0.05</w:t>
      </w:r>
    </w:p>
    <w:p w:rsidR="00E90E95" w:rsidRPr="006F27C3" w:rsidRDefault="00E90E95" w:rsidP="00E90E95">
      <w:pPr>
        <w:spacing w:line="360" w:lineRule="auto"/>
        <w:ind w:firstLine="850"/>
        <w:jc w:val="both"/>
        <w:rPr>
          <w:rFonts w:ascii="Times New Roman" w:hAnsi="Times New Roman" w:cs="Times New Roman"/>
          <w:sz w:val="24"/>
          <w:szCs w:val="24"/>
        </w:rPr>
      </w:pPr>
      <w:r w:rsidRPr="006F27C3">
        <w:rPr>
          <w:rFonts w:ascii="Times New Roman" w:hAnsi="Times New Roman" w:cs="Times New Roman"/>
          <w:sz w:val="24"/>
          <w:szCs w:val="24"/>
        </w:rPr>
        <w:t>Table 4 shows that the t-value 1.714 is obtained with a p-value of 0.122 computed at 0.05 alpha level. Since the p-value of 0.122 is greater than 0.05 level of significance, the null hypothesis one is retained. Therefore, there is no significant difference</w:t>
      </w:r>
      <w:r w:rsidR="00A9287F" w:rsidRPr="006F27C3">
        <w:rPr>
          <w:rFonts w:ascii="Times New Roman" w:hAnsi="Times New Roman" w:cs="Times New Roman"/>
          <w:sz w:val="24"/>
          <w:szCs w:val="24"/>
        </w:rPr>
        <w:t xml:space="preserve"> in the efficacy</w:t>
      </w:r>
      <w:r w:rsidRPr="006F27C3">
        <w:rPr>
          <w:rFonts w:ascii="Times New Roman" w:hAnsi="Times New Roman" w:cs="Times New Roman"/>
          <w:sz w:val="24"/>
          <w:szCs w:val="24"/>
        </w:rPr>
        <w:t xml:space="preserve"> of educational programmes on the inmates at the Prison Home based on gender (t </w:t>
      </w:r>
      <w:r w:rsidRPr="006F27C3">
        <w:rPr>
          <w:rFonts w:ascii="Times New Roman" w:hAnsi="Times New Roman" w:cs="Times New Roman"/>
          <w:sz w:val="24"/>
          <w:szCs w:val="24"/>
          <w:vertAlign w:val="subscript"/>
        </w:rPr>
        <w:t>{106}</w:t>
      </w:r>
      <w:r w:rsidRPr="006F27C3">
        <w:rPr>
          <w:rFonts w:ascii="Times New Roman" w:hAnsi="Times New Roman" w:cs="Times New Roman"/>
          <w:sz w:val="24"/>
          <w:szCs w:val="24"/>
        </w:rPr>
        <w:t xml:space="preserve"> = 1.714, p&gt;0.05).</w:t>
      </w:r>
    </w:p>
    <w:p w:rsidR="00E90E95" w:rsidRPr="006F27C3" w:rsidRDefault="00E90E95" w:rsidP="00E90E95">
      <w:pPr>
        <w:spacing w:after="0" w:line="360" w:lineRule="auto"/>
        <w:ind w:left="1843" w:hanging="1843"/>
        <w:jc w:val="both"/>
        <w:rPr>
          <w:rFonts w:ascii="Times New Roman" w:hAnsi="Times New Roman" w:cs="Times New Roman"/>
          <w:i/>
          <w:sz w:val="24"/>
          <w:szCs w:val="24"/>
        </w:rPr>
      </w:pPr>
      <w:r w:rsidRPr="006F27C3">
        <w:rPr>
          <w:rFonts w:ascii="Times New Roman" w:hAnsi="Times New Roman" w:cs="Times New Roman"/>
          <w:b/>
          <w:sz w:val="24"/>
          <w:szCs w:val="24"/>
        </w:rPr>
        <w:t xml:space="preserve">Hypothesis two: </w:t>
      </w:r>
      <w:r w:rsidRPr="006F27C3">
        <w:rPr>
          <w:rFonts w:ascii="Times New Roman" w:hAnsi="Times New Roman" w:cs="Times New Roman"/>
          <w:i/>
          <w:sz w:val="24"/>
          <w:szCs w:val="24"/>
        </w:rPr>
        <w:t>There is no significant</w:t>
      </w:r>
      <w:r w:rsidR="00A9287F" w:rsidRPr="006F27C3">
        <w:rPr>
          <w:rFonts w:ascii="Times New Roman" w:hAnsi="Times New Roman" w:cs="Times New Roman"/>
          <w:i/>
          <w:sz w:val="24"/>
          <w:szCs w:val="24"/>
        </w:rPr>
        <w:t xml:space="preserve"> difference in the efficacy</w:t>
      </w:r>
      <w:r w:rsidRPr="006F27C3">
        <w:rPr>
          <w:rFonts w:ascii="Times New Roman" w:hAnsi="Times New Roman" w:cs="Times New Roman"/>
          <w:i/>
          <w:sz w:val="24"/>
          <w:szCs w:val="24"/>
        </w:rPr>
        <w:t xml:space="preserve"> of educational programme on the inmates at the Correctional Center Based on age</w:t>
      </w:r>
    </w:p>
    <w:p w:rsidR="00E90E95" w:rsidRPr="006F27C3" w:rsidRDefault="00E90E95" w:rsidP="00E90E95">
      <w:pPr>
        <w:spacing w:after="16" w:line="360" w:lineRule="auto"/>
        <w:ind w:left="993" w:hanging="976"/>
        <w:jc w:val="both"/>
        <w:rPr>
          <w:rFonts w:ascii="Times New Roman" w:hAnsi="Times New Roman" w:cs="Times New Roman"/>
          <w:b/>
          <w:sz w:val="24"/>
          <w:szCs w:val="24"/>
        </w:rPr>
      </w:pPr>
      <w:r w:rsidRPr="006F27C3">
        <w:rPr>
          <w:rFonts w:ascii="Times New Roman" w:hAnsi="Times New Roman" w:cs="Times New Roman"/>
          <w:b/>
          <w:sz w:val="24"/>
          <w:szCs w:val="24"/>
        </w:rPr>
        <w:t>Table 5: t-test Statistics Showing the</w:t>
      </w:r>
      <w:r w:rsidR="00A9287F" w:rsidRPr="006F27C3">
        <w:rPr>
          <w:rFonts w:ascii="Times New Roman" w:hAnsi="Times New Roman" w:cs="Times New Roman"/>
          <w:b/>
          <w:sz w:val="24"/>
          <w:szCs w:val="24"/>
        </w:rPr>
        <w:t xml:space="preserve"> Difference in the Efficacy</w:t>
      </w:r>
      <w:r w:rsidRPr="006F27C3">
        <w:rPr>
          <w:rFonts w:ascii="Times New Roman" w:hAnsi="Times New Roman" w:cs="Times New Roman"/>
          <w:b/>
          <w:sz w:val="24"/>
          <w:szCs w:val="24"/>
        </w:rPr>
        <w:t xml:space="preserve"> of Educational Programme on the Inmates at the Correctional Center Based on Age</w:t>
      </w:r>
    </w:p>
    <w:tbl>
      <w:tblPr>
        <w:tblStyle w:val="ListTable6Colorful1"/>
        <w:tblW w:w="0" w:type="auto"/>
        <w:tblInd w:w="108" w:type="dxa"/>
        <w:tblLook w:val="04A0" w:firstRow="1" w:lastRow="0" w:firstColumn="1" w:lastColumn="0" w:noHBand="0" w:noVBand="1"/>
      </w:tblPr>
      <w:tblGrid>
        <w:gridCol w:w="2052"/>
        <w:gridCol w:w="708"/>
        <w:gridCol w:w="993"/>
        <w:gridCol w:w="850"/>
        <w:gridCol w:w="636"/>
        <w:gridCol w:w="1134"/>
        <w:gridCol w:w="846"/>
        <w:gridCol w:w="1320"/>
      </w:tblGrid>
      <w:tr w:rsidR="00E90E95" w:rsidRPr="006F27C3" w:rsidTr="005937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2" w:type="dxa"/>
            <w:shd w:val="clear" w:color="auto" w:fill="auto"/>
          </w:tcPr>
          <w:p w:rsidR="00E90E95" w:rsidRPr="006F27C3" w:rsidRDefault="00E90E95" w:rsidP="0059378A">
            <w:pPr>
              <w:spacing w:after="16" w:line="360" w:lineRule="auto"/>
              <w:jc w:val="both"/>
              <w:rPr>
                <w:rFonts w:ascii="Times New Roman" w:hAnsi="Times New Roman" w:cs="Times New Roman"/>
                <w:sz w:val="24"/>
                <w:szCs w:val="24"/>
              </w:rPr>
            </w:pPr>
            <w:r w:rsidRPr="006F27C3">
              <w:rPr>
                <w:rFonts w:ascii="Times New Roman" w:hAnsi="Times New Roman" w:cs="Times New Roman"/>
                <w:sz w:val="24"/>
                <w:szCs w:val="24"/>
              </w:rPr>
              <w:t>Gender</w:t>
            </w:r>
          </w:p>
        </w:tc>
        <w:tc>
          <w:tcPr>
            <w:tcW w:w="708" w:type="dxa"/>
            <w:shd w:val="clear" w:color="auto" w:fill="auto"/>
          </w:tcPr>
          <w:p w:rsidR="00E90E95" w:rsidRPr="006F27C3" w:rsidRDefault="00E90E95" w:rsidP="0059378A">
            <w:pPr>
              <w:spacing w:after="16"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No</w:t>
            </w:r>
          </w:p>
        </w:tc>
        <w:tc>
          <w:tcPr>
            <w:tcW w:w="993" w:type="dxa"/>
            <w:shd w:val="clear" w:color="auto" w:fill="auto"/>
          </w:tcPr>
          <w:p w:rsidR="00E90E95" w:rsidRPr="006F27C3" w:rsidRDefault="00E90E95" w:rsidP="0059378A">
            <w:pPr>
              <w:spacing w:after="16"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Mean</w:t>
            </w:r>
          </w:p>
        </w:tc>
        <w:tc>
          <w:tcPr>
            <w:tcW w:w="850" w:type="dxa"/>
            <w:shd w:val="clear" w:color="auto" w:fill="auto"/>
          </w:tcPr>
          <w:p w:rsidR="00E90E95" w:rsidRPr="006F27C3" w:rsidRDefault="00E90E95" w:rsidP="0059378A">
            <w:pPr>
              <w:spacing w:after="16"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S. D.</w:t>
            </w:r>
          </w:p>
        </w:tc>
        <w:tc>
          <w:tcPr>
            <w:tcW w:w="636" w:type="dxa"/>
            <w:shd w:val="clear" w:color="auto" w:fill="auto"/>
          </w:tcPr>
          <w:p w:rsidR="00E90E95" w:rsidRPr="006F27C3" w:rsidRDefault="00E90E95" w:rsidP="0059378A">
            <w:pPr>
              <w:spacing w:after="16"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Df</w:t>
            </w:r>
          </w:p>
        </w:tc>
        <w:tc>
          <w:tcPr>
            <w:tcW w:w="1134" w:type="dxa"/>
            <w:shd w:val="clear" w:color="auto" w:fill="auto"/>
          </w:tcPr>
          <w:p w:rsidR="00E90E95" w:rsidRPr="006F27C3" w:rsidRDefault="00E90E95" w:rsidP="0059378A">
            <w:pPr>
              <w:spacing w:after="16"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t-value</w:t>
            </w:r>
          </w:p>
        </w:tc>
        <w:tc>
          <w:tcPr>
            <w:tcW w:w="846" w:type="dxa"/>
            <w:shd w:val="clear" w:color="auto" w:fill="auto"/>
          </w:tcPr>
          <w:p w:rsidR="00E90E95" w:rsidRPr="006F27C3" w:rsidRDefault="00E90E95" w:rsidP="0059378A">
            <w:pPr>
              <w:spacing w:after="16"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Sig</w:t>
            </w:r>
          </w:p>
        </w:tc>
        <w:tc>
          <w:tcPr>
            <w:tcW w:w="1320" w:type="dxa"/>
            <w:shd w:val="clear" w:color="auto" w:fill="auto"/>
          </w:tcPr>
          <w:p w:rsidR="00E90E95" w:rsidRPr="006F27C3" w:rsidRDefault="00E90E95" w:rsidP="0059378A">
            <w:pPr>
              <w:spacing w:after="16"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Remark</w:t>
            </w:r>
          </w:p>
        </w:tc>
      </w:tr>
      <w:tr w:rsidR="00E90E95" w:rsidRPr="006F27C3" w:rsidTr="005937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2" w:type="dxa"/>
            <w:shd w:val="clear" w:color="auto" w:fill="auto"/>
          </w:tcPr>
          <w:p w:rsidR="00E90E95" w:rsidRPr="006F27C3" w:rsidRDefault="00E90E95" w:rsidP="0059378A">
            <w:pPr>
              <w:spacing w:after="16" w:line="360" w:lineRule="auto"/>
              <w:jc w:val="both"/>
              <w:rPr>
                <w:rFonts w:ascii="Times New Roman" w:hAnsi="Times New Roman" w:cs="Times New Roman"/>
                <w:sz w:val="24"/>
                <w:szCs w:val="24"/>
              </w:rPr>
            </w:pPr>
            <w:r w:rsidRPr="006F27C3">
              <w:rPr>
                <w:rFonts w:ascii="Times New Roman" w:hAnsi="Times New Roman" w:cs="Times New Roman"/>
                <w:sz w:val="24"/>
                <w:szCs w:val="24"/>
              </w:rPr>
              <w:t>11 – 15</w:t>
            </w:r>
          </w:p>
        </w:tc>
        <w:tc>
          <w:tcPr>
            <w:tcW w:w="708" w:type="dxa"/>
            <w:shd w:val="clear" w:color="auto" w:fill="auto"/>
          </w:tcPr>
          <w:p w:rsidR="00E90E95" w:rsidRPr="006F27C3" w:rsidRDefault="00E90E95" w:rsidP="0059378A">
            <w:pPr>
              <w:spacing w:after="16"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33</w:t>
            </w:r>
          </w:p>
        </w:tc>
        <w:tc>
          <w:tcPr>
            <w:tcW w:w="993" w:type="dxa"/>
            <w:shd w:val="clear" w:color="auto" w:fill="auto"/>
          </w:tcPr>
          <w:p w:rsidR="00E90E95" w:rsidRPr="006F27C3" w:rsidRDefault="00E90E95" w:rsidP="0059378A">
            <w:pPr>
              <w:spacing w:after="16"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4.562</w:t>
            </w:r>
          </w:p>
        </w:tc>
        <w:tc>
          <w:tcPr>
            <w:tcW w:w="850" w:type="dxa"/>
            <w:shd w:val="clear" w:color="auto" w:fill="auto"/>
          </w:tcPr>
          <w:p w:rsidR="00E90E95" w:rsidRPr="006F27C3" w:rsidRDefault="00E90E95" w:rsidP="0059378A">
            <w:pPr>
              <w:spacing w:after="16"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1.311</w:t>
            </w:r>
          </w:p>
        </w:tc>
        <w:tc>
          <w:tcPr>
            <w:tcW w:w="636" w:type="dxa"/>
            <w:shd w:val="clear" w:color="auto" w:fill="auto"/>
          </w:tcPr>
          <w:p w:rsidR="00E90E95" w:rsidRPr="006F27C3" w:rsidRDefault="00E90E95" w:rsidP="0059378A">
            <w:pPr>
              <w:spacing w:after="16"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134" w:type="dxa"/>
            <w:shd w:val="clear" w:color="auto" w:fill="auto"/>
          </w:tcPr>
          <w:p w:rsidR="00E90E95" w:rsidRPr="006F27C3" w:rsidRDefault="00E90E95" w:rsidP="0059378A">
            <w:pPr>
              <w:spacing w:after="16"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46" w:type="dxa"/>
            <w:shd w:val="clear" w:color="auto" w:fill="auto"/>
          </w:tcPr>
          <w:p w:rsidR="00E90E95" w:rsidRPr="006F27C3" w:rsidRDefault="00E90E95" w:rsidP="0059378A">
            <w:pPr>
              <w:spacing w:after="16"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20" w:type="dxa"/>
            <w:shd w:val="clear" w:color="auto" w:fill="auto"/>
          </w:tcPr>
          <w:p w:rsidR="00E90E95" w:rsidRPr="006F27C3" w:rsidRDefault="00E90E95" w:rsidP="0059378A">
            <w:pPr>
              <w:spacing w:after="16"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E90E95" w:rsidRPr="006F27C3" w:rsidTr="0059378A">
        <w:tc>
          <w:tcPr>
            <w:cnfStyle w:val="001000000000" w:firstRow="0" w:lastRow="0" w:firstColumn="1" w:lastColumn="0" w:oddVBand="0" w:evenVBand="0" w:oddHBand="0" w:evenHBand="0" w:firstRowFirstColumn="0" w:firstRowLastColumn="0" w:lastRowFirstColumn="0" w:lastRowLastColumn="0"/>
            <w:tcW w:w="2052" w:type="dxa"/>
            <w:shd w:val="clear" w:color="auto" w:fill="auto"/>
          </w:tcPr>
          <w:p w:rsidR="00E90E95" w:rsidRPr="006F27C3" w:rsidRDefault="00E90E95" w:rsidP="0059378A">
            <w:pPr>
              <w:spacing w:after="16" w:line="360" w:lineRule="auto"/>
              <w:jc w:val="both"/>
              <w:rPr>
                <w:rFonts w:ascii="Times New Roman" w:hAnsi="Times New Roman" w:cs="Times New Roman"/>
                <w:sz w:val="24"/>
                <w:szCs w:val="24"/>
              </w:rPr>
            </w:pPr>
          </w:p>
        </w:tc>
        <w:tc>
          <w:tcPr>
            <w:tcW w:w="708" w:type="dxa"/>
            <w:shd w:val="clear" w:color="auto" w:fill="auto"/>
          </w:tcPr>
          <w:p w:rsidR="00E90E95" w:rsidRPr="006F27C3" w:rsidRDefault="00E90E95" w:rsidP="0059378A">
            <w:pPr>
              <w:spacing w:after="16"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3" w:type="dxa"/>
            <w:shd w:val="clear" w:color="auto" w:fill="auto"/>
          </w:tcPr>
          <w:p w:rsidR="00E90E95" w:rsidRPr="006F27C3" w:rsidRDefault="00E90E95" w:rsidP="0059378A">
            <w:pPr>
              <w:spacing w:after="16"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50" w:type="dxa"/>
            <w:shd w:val="clear" w:color="auto" w:fill="auto"/>
          </w:tcPr>
          <w:p w:rsidR="00E90E95" w:rsidRPr="006F27C3" w:rsidRDefault="00E90E95" w:rsidP="0059378A">
            <w:pPr>
              <w:spacing w:after="16"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36" w:type="dxa"/>
            <w:shd w:val="clear" w:color="auto" w:fill="auto"/>
          </w:tcPr>
          <w:p w:rsidR="00E90E95" w:rsidRPr="006F27C3" w:rsidRDefault="00E90E95" w:rsidP="0059378A">
            <w:pPr>
              <w:spacing w:after="16"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106</w:t>
            </w:r>
          </w:p>
        </w:tc>
        <w:tc>
          <w:tcPr>
            <w:tcW w:w="1134" w:type="dxa"/>
            <w:shd w:val="clear" w:color="auto" w:fill="auto"/>
          </w:tcPr>
          <w:p w:rsidR="00E90E95" w:rsidRPr="006F27C3" w:rsidRDefault="00E90E95" w:rsidP="0059378A">
            <w:pPr>
              <w:spacing w:after="16"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2.452</w:t>
            </w:r>
          </w:p>
        </w:tc>
        <w:tc>
          <w:tcPr>
            <w:tcW w:w="846" w:type="dxa"/>
            <w:shd w:val="clear" w:color="auto" w:fill="auto"/>
          </w:tcPr>
          <w:p w:rsidR="00E90E95" w:rsidRPr="006F27C3" w:rsidRDefault="00E90E95" w:rsidP="0059378A">
            <w:pPr>
              <w:spacing w:after="16"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0.21</w:t>
            </w:r>
          </w:p>
        </w:tc>
        <w:tc>
          <w:tcPr>
            <w:tcW w:w="1320" w:type="dxa"/>
            <w:shd w:val="clear" w:color="auto" w:fill="auto"/>
          </w:tcPr>
          <w:p w:rsidR="00E90E95" w:rsidRPr="006F27C3" w:rsidRDefault="00E90E95" w:rsidP="0059378A">
            <w:pPr>
              <w:spacing w:after="16"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b/>
                <w:sz w:val="24"/>
                <w:szCs w:val="24"/>
              </w:rPr>
              <w:t>NS</w:t>
            </w:r>
          </w:p>
        </w:tc>
      </w:tr>
      <w:tr w:rsidR="00E90E95" w:rsidRPr="006F27C3" w:rsidTr="005937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2" w:type="dxa"/>
            <w:shd w:val="clear" w:color="auto" w:fill="auto"/>
          </w:tcPr>
          <w:p w:rsidR="00E90E95" w:rsidRPr="006F27C3" w:rsidRDefault="00E90E95" w:rsidP="0059378A">
            <w:pPr>
              <w:spacing w:after="16" w:line="360" w:lineRule="auto"/>
              <w:jc w:val="both"/>
              <w:rPr>
                <w:rFonts w:ascii="Times New Roman" w:hAnsi="Times New Roman" w:cs="Times New Roman"/>
                <w:sz w:val="24"/>
                <w:szCs w:val="24"/>
              </w:rPr>
            </w:pPr>
            <w:r w:rsidRPr="006F27C3">
              <w:rPr>
                <w:rFonts w:ascii="Times New Roman" w:hAnsi="Times New Roman" w:cs="Times New Roman"/>
                <w:sz w:val="24"/>
                <w:szCs w:val="24"/>
              </w:rPr>
              <w:t>16 – 18</w:t>
            </w:r>
          </w:p>
        </w:tc>
        <w:tc>
          <w:tcPr>
            <w:tcW w:w="708" w:type="dxa"/>
            <w:shd w:val="clear" w:color="auto" w:fill="auto"/>
          </w:tcPr>
          <w:p w:rsidR="00E90E95" w:rsidRPr="006F27C3" w:rsidRDefault="00E90E95" w:rsidP="0059378A">
            <w:pPr>
              <w:spacing w:after="16"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75</w:t>
            </w:r>
          </w:p>
        </w:tc>
        <w:tc>
          <w:tcPr>
            <w:tcW w:w="993" w:type="dxa"/>
            <w:shd w:val="clear" w:color="auto" w:fill="auto"/>
          </w:tcPr>
          <w:p w:rsidR="00E90E95" w:rsidRPr="006F27C3" w:rsidRDefault="00E90E95" w:rsidP="0059378A">
            <w:pPr>
              <w:spacing w:after="16"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3.354</w:t>
            </w:r>
          </w:p>
        </w:tc>
        <w:tc>
          <w:tcPr>
            <w:tcW w:w="850" w:type="dxa"/>
            <w:shd w:val="clear" w:color="auto" w:fill="auto"/>
          </w:tcPr>
          <w:p w:rsidR="00E90E95" w:rsidRPr="006F27C3" w:rsidRDefault="00E90E95" w:rsidP="0059378A">
            <w:pPr>
              <w:spacing w:after="16"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7C3">
              <w:rPr>
                <w:rFonts w:ascii="Times New Roman" w:hAnsi="Times New Roman" w:cs="Times New Roman"/>
                <w:sz w:val="24"/>
                <w:szCs w:val="24"/>
              </w:rPr>
              <w:t>1.556</w:t>
            </w:r>
          </w:p>
        </w:tc>
        <w:tc>
          <w:tcPr>
            <w:tcW w:w="636" w:type="dxa"/>
            <w:shd w:val="clear" w:color="auto" w:fill="auto"/>
          </w:tcPr>
          <w:p w:rsidR="00E90E95" w:rsidRPr="006F27C3" w:rsidRDefault="00E90E95" w:rsidP="0059378A">
            <w:pPr>
              <w:spacing w:after="16"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134" w:type="dxa"/>
            <w:shd w:val="clear" w:color="auto" w:fill="auto"/>
          </w:tcPr>
          <w:p w:rsidR="00E90E95" w:rsidRPr="006F27C3" w:rsidRDefault="00E90E95" w:rsidP="0059378A">
            <w:pPr>
              <w:spacing w:after="16"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46" w:type="dxa"/>
            <w:shd w:val="clear" w:color="auto" w:fill="auto"/>
          </w:tcPr>
          <w:p w:rsidR="00E90E95" w:rsidRPr="006F27C3" w:rsidRDefault="00E90E95" w:rsidP="0059378A">
            <w:pPr>
              <w:spacing w:after="16"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20" w:type="dxa"/>
            <w:shd w:val="clear" w:color="auto" w:fill="auto"/>
          </w:tcPr>
          <w:p w:rsidR="00E90E95" w:rsidRPr="006F27C3" w:rsidRDefault="00E90E95" w:rsidP="0059378A">
            <w:pPr>
              <w:spacing w:after="16"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bl>
    <w:p w:rsidR="00E90E95" w:rsidRPr="006F27C3" w:rsidRDefault="00E90E95" w:rsidP="00E90E95">
      <w:pPr>
        <w:spacing w:line="360" w:lineRule="auto"/>
        <w:ind w:firstLine="710"/>
        <w:jc w:val="both"/>
        <w:rPr>
          <w:rFonts w:ascii="Times New Roman" w:hAnsi="Times New Roman" w:cs="Times New Roman"/>
          <w:sz w:val="24"/>
          <w:szCs w:val="24"/>
        </w:rPr>
      </w:pPr>
      <w:r w:rsidRPr="006F27C3">
        <w:rPr>
          <w:rFonts w:ascii="Times New Roman" w:hAnsi="Times New Roman" w:cs="Times New Roman"/>
          <w:sz w:val="24"/>
          <w:szCs w:val="24"/>
        </w:rPr>
        <w:t>*Insignificance at p&gt;0.05</w:t>
      </w:r>
    </w:p>
    <w:p w:rsidR="00E90E95" w:rsidRPr="006F27C3" w:rsidRDefault="00E90E95" w:rsidP="00E90E95">
      <w:pPr>
        <w:spacing w:after="0" w:line="360" w:lineRule="auto"/>
        <w:ind w:firstLine="850"/>
        <w:jc w:val="both"/>
        <w:rPr>
          <w:rFonts w:ascii="Times New Roman" w:hAnsi="Times New Roman" w:cs="Times New Roman"/>
          <w:sz w:val="24"/>
          <w:szCs w:val="24"/>
        </w:rPr>
      </w:pPr>
      <w:r w:rsidRPr="006F27C3">
        <w:rPr>
          <w:rFonts w:ascii="Times New Roman" w:hAnsi="Times New Roman" w:cs="Times New Roman"/>
          <w:sz w:val="24"/>
          <w:szCs w:val="24"/>
        </w:rPr>
        <w:t>Table 5 shows that the t-value 2.452 is obtained with a p-value of 0.21 computed at 0.05 alpha level. Since the p-value of 0.21 is greater than 0.05 level of significance, the null hypothesis one is retained. Therefore, there is no significant difference i</w:t>
      </w:r>
      <w:r w:rsidR="00A9287F" w:rsidRPr="006F27C3">
        <w:rPr>
          <w:rFonts w:ascii="Times New Roman" w:hAnsi="Times New Roman" w:cs="Times New Roman"/>
          <w:sz w:val="24"/>
          <w:szCs w:val="24"/>
        </w:rPr>
        <w:t>n the efficacy</w:t>
      </w:r>
      <w:r w:rsidRPr="006F27C3">
        <w:rPr>
          <w:rFonts w:ascii="Times New Roman" w:hAnsi="Times New Roman" w:cs="Times New Roman"/>
          <w:sz w:val="24"/>
          <w:szCs w:val="24"/>
        </w:rPr>
        <w:t xml:space="preserve"> of educational programmes for the inmates at the correctional center based on age (t </w:t>
      </w:r>
      <w:r w:rsidRPr="006F27C3">
        <w:rPr>
          <w:rFonts w:ascii="Times New Roman" w:hAnsi="Times New Roman" w:cs="Times New Roman"/>
          <w:sz w:val="24"/>
          <w:szCs w:val="24"/>
          <w:vertAlign w:val="subscript"/>
        </w:rPr>
        <w:t>{106}</w:t>
      </w:r>
      <w:r w:rsidRPr="006F27C3">
        <w:rPr>
          <w:rFonts w:ascii="Times New Roman" w:hAnsi="Times New Roman" w:cs="Times New Roman"/>
          <w:sz w:val="24"/>
          <w:szCs w:val="24"/>
        </w:rPr>
        <w:t xml:space="preserve"> = 2.452, p&gt;0.05).</w:t>
      </w:r>
    </w:p>
    <w:p w:rsidR="00E90E95" w:rsidRPr="006F27C3" w:rsidRDefault="00E90E95" w:rsidP="00E90E95">
      <w:pPr>
        <w:spacing w:after="0" w:line="360" w:lineRule="auto"/>
        <w:jc w:val="both"/>
        <w:rPr>
          <w:rFonts w:ascii="Times New Roman" w:hAnsi="Times New Roman" w:cs="Times New Roman"/>
          <w:b/>
          <w:sz w:val="24"/>
          <w:szCs w:val="24"/>
        </w:rPr>
      </w:pPr>
      <w:r w:rsidRPr="006F27C3">
        <w:rPr>
          <w:rFonts w:ascii="Times New Roman" w:hAnsi="Times New Roman" w:cs="Times New Roman"/>
          <w:b/>
          <w:sz w:val="24"/>
          <w:szCs w:val="24"/>
        </w:rPr>
        <w:t>Discussion of the Findings</w:t>
      </w:r>
    </w:p>
    <w:p w:rsidR="00E90E95" w:rsidRPr="006F27C3" w:rsidRDefault="00E90E95" w:rsidP="00E90E95">
      <w:pPr>
        <w:spacing w:after="0" w:line="360" w:lineRule="auto"/>
        <w:ind w:firstLine="720"/>
        <w:jc w:val="both"/>
        <w:rPr>
          <w:rFonts w:ascii="Times New Roman" w:hAnsi="Times New Roman" w:cs="Times New Roman"/>
          <w:sz w:val="24"/>
          <w:szCs w:val="24"/>
        </w:rPr>
      </w:pPr>
      <w:r w:rsidRPr="006F27C3">
        <w:rPr>
          <w:rFonts w:ascii="Times New Roman" w:hAnsi="Times New Roman" w:cs="Times New Roman"/>
          <w:sz w:val="24"/>
          <w:szCs w:val="24"/>
        </w:rPr>
        <w:lastRenderedPageBreak/>
        <w:t>The first finding obtained from this study revealed that social economic skills and value/ethics education, virtues and self-reliance education, recreational education, counselling education, vocational education, knowledge, norms, moral/value education, respect for life and properties education, reintegration education, moral/religious education, rules and regulations education, awarding certificate to the inmates that acquired skills, equipment to train inmates and computer to train inmates are available programmes for inmates in correctional center in Ilorin, Kwara State, Nigeria. This finding disagrees with Bonjelu (2019), who found a number of educational programmes in prison yards in Zambia and Turkey respectively</w:t>
      </w:r>
    </w:p>
    <w:p w:rsidR="00E90E95" w:rsidRPr="006F27C3" w:rsidRDefault="00E90E95" w:rsidP="00E90E95">
      <w:pPr>
        <w:spacing w:after="0" w:line="360" w:lineRule="auto"/>
        <w:ind w:firstLine="720"/>
        <w:jc w:val="both"/>
        <w:rPr>
          <w:rFonts w:ascii="Times New Roman" w:hAnsi="Times New Roman" w:cs="Times New Roman"/>
          <w:sz w:val="24"/>
          <w:szCs w:val="24"/>
        </w:rPr>
      </w:pPr>
      <w:r w:rsidRPr="006F27C3">
        <w:rPr>
          <w:rFonts w:ascii="Times New Roman" w:hAnsi="Times New Roman" w:cs="Times New Roman"/>
          <w:sz w:val="24"/>
          <w:szCs w:val="24"/>
        </w:rPr>
        <w:t>Correcti</w:t>
      </w:r>
      <w:r w:rsidR="006F27C3" w:rsidRPr="006F27C3">
        <w:rPr>
          <w:rFonts w:ascii="Times New Roman" w:hAnsi="Times New Roman" w:cs="Times New Roman"/>
          <w:sz w:val="24"/>
          <w:szCs w:val="24"/>
        </w:rPr>
        <w:t>onal center is highly efficacy</w:t>
      </w:r>
      <w:r w:rsidRPr="006F27C3">
        <w:rPr>
          <w:rFonts w:ascii="Times New Roman" w:hAnsi="Times New Roman" w:cs="Times New Roman"/>
          <w:sz w:val="24"/>
          <w:szCs w:val="24"/>
        </w:rPr>
        <w:t xml:space="preserve"> in the provision of value/ethics education, self-reliance, counselling education and recreational education, moral/religious education and awarding certificate for inmates in Ilorin, Kwara State, Nigeria. This outcome substantiates Ojo (2011) whose study revealed that the program literature on high risk of youth offenders has shown inconsistent effects of transition and aftercare programs on recidivism rates of offenders (inmates).</w:t>
      </w:r>
    </w:p>
    <w:p w:rsidR="00E90E95" w:rsidRPr="006F27C3" w:rsidRDefault="00E90E95" w:rsidP="00E90E95">
      <w:pPr>
        <w:spacing w:line="360" w:lineRule="auto"/>
        <w:ind w:firstLine="720"/>
        <w:jc w:val="both"/>
        <w:rPr>
          <w:rFonts w:ascii="Times New Roman" w:hAnsi="Times New Roman" w:cs="Times New Roman"/>
          <w:sz w:val="24"/>
          <w:szCs w:val="24"/>
        </w:rPr>
      </w:pPr>
      <w:r w:rsidRPr="006F27C3">
        <w:rPr>
          <w:rFonts w:ascii="Times New Roman" w:hAnsi="Times New Roman" w:cs="Times New Roman"/>
          <w:sz w:val="24"/>
          <w:szCs w:val="24"/>
        </w:rPr>
        <w:t xml:space="preserve">There was no significant difference in the effectiveness of educational programme on the inmates at the correctional Home based on gender (t </w:t>
      </w:r>
      <w:r w:rsidRPr="006F27C3">
        <w:rPr>
          <w:rFonts w:ascii="Times New Roman" w:hAnsi="Times New Roman" w:cs="Times New Roman"/>
          <w:sz w:val="24"/>
          <w:szCs w:val="24"/>
          <w:vertAlign w:val="subscript"/>
        </w:rPr>
        <w:t>{106}</w:t>
      </w:r>
      <w:r w:rsidRPr="006F27C3">
        <w:rPr>
          <w:rFonts w:ascii="Times New Roman" w:hAnsi="Times New Roman" w:cs="Times New Roman"/>
          <w:sz w:val="24"/>
          <w:szCs w:val="24"/>
        </w:rPr>
        <w:t xml:space="preserve"> = 1.714, p&gt;0.05).</w:t>
      </w:r>
      <w:r w:rsidR="006F27C3" w:rsidRPr="006F27C3">
        <w:rPr>
          <w:rFonts w:ascii="Times New Roman" w:hAnsi="Times New Roman" w:cs="Times New Roman"/>
          <w:sz w:val="24"/>
          <w:szCs w:val="24"/>
        </w:rPr>
        <w:t xml:space="preserve"> </w:t>
      </w:r>
      <w:r w:rsidRPr="006F27C3">
        <w:rPr>
          <w:rFonts w:ascii="Times New Roman" w:hAnsi="Times New Roman" w:cs="Times New Roman"/>
          <w:sz w:val="24"/>
          <w:szCs w:val="24"/>
        </w:rPr>
        <w:t>This implies that educational programmes of remand homes has the same level of effects in male and female inmates in Ilorin, Kwara State, Nigeria. This result is in line with (2018) who found no statistical difference in the impacts of educational programmes on the criminal based on gender.</w:t>
      </w:r>
    </w:p>
    <w:p w:rsidR="00E90E95" w:rsidRPr="006F27C3" w:rsidRDefault="00E90E95" w:rsidP="00E90E95">
      <w:pPr>
        <w:spacing w:after="0" w:line="360" w:lineRule="auto"/>
        <w:ind w:firstLine="720"/>
        <w:jc w:val="both"/>
        <w:rPr>
          <w:rFonts w:ascii="Times New Roman" w:hAnsi="Times New Roman" w:cs="Times New Roman"/>
          <w:sz w:val="24"/>
          <w:szCs w:val="24"/>
        </w:rPr>
      </w:pPr>
      <w:r w:rsidRPr="006F27C3">
        <w:rPr>
          <w:rFonts w:ascii="Times New Roman" w:hAnsi="Times New Roman" w:cs="Times New Roman"/>
          <w:sz w:val="24"/>
          <w:szCs w:val="24"/>
        </w:rPr>
        <w:t>There was no significant</w:t>
      </w:r>
      <w:r w:rsidR="006F27C3" w:rsidRPr="006F27C3">
        <w:rPr>
          <w:rFonts w:ascii="Times New Roman" w:hAnsi="Times New Roman" w:cs="Times New Roman"/>
          <w:sz w:val="24"/>
          <w:szCs w:val="24"/>
        </w:rPr>
        <w:t xml:space="preserve"> difference in the efficacy</w:t>
      </w:r>
      <w:r w:rsidRPr="006F27C3">
        <w:rPr>
          <w:rFonts w:ascii="Times New Roman" w:hAnsi="Times New Roman" w:cs="Times New Roman"/>
          <w:sz w:val="24"/>
          <w:szCs w:val="24"/>
        </w:rPr>
        <w:t xml:space="preserve"> of educational programmes on the </w:t>
      </w:r>
      <w:r w:rsidR="006F27C3" w:rsidRPr="006F27C3">
        <w:rPr>
          <w:rFonts w:ascii="Times New Roman" w:hAnsi="Times New Roman" w:cs="Times New Roman"/>
          <w:sz w:val="24"/>
          <w:szCs w:val="24"/>
        </w:rPr>
        <w:t>inmates at the Correctional Centers</w:t>
      </w:r>
      <w:r w:rsidRPr="006F27C3">
        <w:rPr>
          <w:rFonts w:ascii="Times New Roman" w:hAnsi="Times New Roman" w:cs="Times New Roman"/>
          <w:sz w:val="24"/>
          <w:szCs w:val="24"/>
        </w:rPr>
        <w:t xml:space="preserve"> based on age (t </w:t>
      </w:r>
      <w:r w:rsidRPr="006F27C3">
        <w:rPr>
          <w:rFonts w:ascii="Times New Roman" w:hAnsi="Times New Roman" w:cs="Times New Roman"/>
          <w:sz w:val="24"/>
          <w:szCs w:val="24"/>
          <w:vertAlign w:val="subscript"/>
        </w:rPr>
        <w:t>{106}</w:t>
      </w:r>
      <w:r w:rsidRPr="006F27C3">
        <w:rPr>
          <w:rFonts w:ascii="Times New Roman" w:hAnsi="Times New Roman" w:cs="Times New Roman"/>
          <w:sz w:val="24"/>
          <w:szCs w:val="24"/>
        </w:rPr>
        <w:t xml:space="preserve"> = 2.452, p&gt;0.05). This indicates that no discrep</w:t>
      </w:r>
      <w:r w:rsidR="006F27C3" w:rsidRPr="006F27C3">
        <w:rPr>
          <w:rFonts w:ascii="Times New Roman" w:hAnsi="Times New Roman" w:cs="Times New Roman"/>
          <w:sz w:val="24"/>
          <w:szCs w:val="24"/>
        </w:rPr>
        <w:t>ancy exists in the efficacy</w:t>
      </w:r>
      <w:r w:rsidRPr="006F27C3">
        <w:rPr>
          <w:rFonts w:ascii="Times New Roman" w:hAnsi="Times New Roman" w:cs="Times New Roman"/>
          <w:sz w:val="24"/>
          <w:szCs w:val="24"/>
        </w:rPr>
        <w:t xml:space="preserve"> of educational programmes for the inmates in the correctional center based on age in Ilorin, Kwara State, Nigeria. This corroborates Taxman, (2004) who submitted that there was active participation by offenders regardless of their ages in their rehabilitation and reintegration plans and as a result, reducing the rate of recidivism among inmates of different ages</w:t>
      </w:r>
    </w:p>
    <w:p w:rsidR="00E90E95" w:rsidRPr="006F27C3" w:rsidRDefault="00E90E95" w:rsidP="00E90E95">
      <w:pPr>
        <w:spacing w:after="0" w:line="360" w:lineRule="auto"/>
        <w:jc w:val="both"/>
        <w:rPr>
          <w:rFonts w:ascii="Times New Roman" w:hAnsi="Times New Roman" w:cs="Times New Roman"/>
          <w:b/>
          <w:sz w:val="24"/>
          <w:szCs w:val="24"/>
        </w:rPr>
      </w:pPr>
      <w:r w:rsidRPr="006F27C3">
        <w:rPr>
          <w:rFonts w:ascii="Times New Roman" w:hAnsi="Times New Roman" w:cs="Times New Roman"/>
          <w:b/>
          <w:sz w:val="24"/>
          <w:szCs w:val="24"/>
        </w:rPr>
        <w:t>Conclusion</w:t>
      </w:r>
    </w:p>
    <w:p w:rsidR="00E90E95" w:rsidRPr="006F27C3" w:rsidRDefault="00E90E95" w:rsidP="00E90E95">
      <w:pPr>
        <w:spacing w:after="0" w:line="360" w:lineRule="auto"/>
        <w:jc w:val="both"/>
        <w:rPr>
          <w:rFonts w:ascii="Times New Roman" w:hAnsi="Times New Roman" w:cs="Times New Roman"/>
          <w:sz w:val="24"/>
          <w:szCs w:val="24"/>
        </w:rPr>
      </w:pPr>
      <w:r w:rsidRPr="006F27C3">
        <w:rPr>
          <w:rFonts w:ascii="Times New Roman" w:hAnsi="Times New Roman" w:cs="Times New Roman"/>
          <w:sz w:val="24"/>
          <w:szCs w:val="24"/>
        </w:rPr>
        <w:t xml:space="preserve">Based on the findings obtained from this study, it could be concluded that various educational programmes available for inmates in the correctional center are effective in reducing recidivism among inmates in Ilorin, Kwara State. This effectiveness of educational programmes are realized as the teachers that handled the programmes are qualified. It could also be concluded that no </w:t>
      </w:r>
      <w:r w:rsidRPr="006F27C3">
        <w:rPr>
          <w:rFonts w:ascii="Times New Roman" w:hAnsi="Times New Roman" w:cs="Times New Roman"/>
          <w:sz w:val="24"/>
          <w:szCs w:val="24"/>
        </w:rPr>
        <w:lastRenderedPageBreak/>
        <w:t>varia</w:t>
      </w:r>
      <w:r w:rsidR="006F27C3" w:rsidRPr="006F27C3">
        <w:rPr>
          <w:rFonts w:ascii="Times New Roman" w:hAnsi="Times New Roman" w:cs="Times New Roman"/>
          <w:sz w:val="24"/>
          <w:szCs w:val="24"/>
        </w:rPr>
        <w:t>tion exists in the efficacy</w:t>
      </w:r>
      <w:r w:rsidRPr="006F27C3">
        <w:rPr>
          <w:rFonts w:ascii="Times New Roman" w:hAnsi="Times New Roman" w:cs="Times New Roman"/>
          <w:sz w:val="24"/>
          <w:szCs w:val="24"/>
        </w:rPr>
        <w:t xml:space="preserve"> of educational programmes for the males and female inmates of different ages in the correctional center in Ilorin, Kwara State, Nigeria</w:t>
      </w:r>
    </w:p>
    <w:p w:rsidR="00E90E95" w:rsidRPr="006F27C3" w:rsidRDefault="00E90E95" w:rsidP="00E90E95">
      <w:pPr>
        <w:spacing w:after="0" w:line="360" w:lineRule="auto"/>
        <w:jc w:val="both"/>
        <w:rPr>
          <w:rFonts w:ascii="Times New Roman" w:hAnsi="Times New Roman" w:cs="Times New Roman"/>
          <w:b/>
          <w:sz w:val="24"/>
          <w:szCs w:val="24"/>
        </w:rPr>
      </w:pPr>
      <w:r w:rsidRPr="006F27C3">
        <w:rPr>
          <w:rFonts w:ascii="Times New Roman" w:hAnsi="Times New Roman" w:cs="Times New Roman"/>
          <w:b/>
          <w:sz w:val="24"/>
          <w:szCs w:val="24"/>
        </w:rPr>
        <w:t>Recommendations</w:t>
      </w:r>
    </w:p>
    <w:p w:rsidR="00E90E95" w:rsidRPr="006F27C3" w:rsidRDefault="00E90E95" w:rsidP="00E90E95">
      <w:pPr>
        <w:spacing w:after="0" w:line="360" w:lineRule="auto"/>
        <w:jc w:val="both"/>
        <w:rPr>
          <w:rFonts w:ascii="Times New Roman" w:hAnsi="Times New Roman" w:cs="Times New Roman"/>
          <w:sz w:val="24"/>
          <w:szCs w:val="24"/>
        </w:rPr>
      </w:pPr>
      <w:r w:rsidRPr="006F27C3">
        <w:rPr>
          <w:rFonts w:ascii="Times New Roman" w:hAnsi="Times New Roman" w:cs="Times New Roman"/>
          <w:sz w:val="24"/>
          <w:szCs w:val="24"/>
        </w:rPr>
        <w:t xml:space="preserve">            Based on the findings obtained from this study. </w:t>
      </w:r>
      <w:r w:rsidRPr="006F27C3">
        <w:rPr>
          <w:rFonts w:ascii="Times New Roman" w:eastAsia="Calibri" w:hAnsi="Times New Roman" w:cs="Times New Roman"/>
          <w:sz w:val="24"/>
          <w:szCs w:val="24"/>
        </w:rPr>
        <w:t xml:space="preserve">It was therefore recommended that the inmates should be law abiding and be patriotic to the nation building so that when they come out of the correctional center, they should be able to behave in conformity with the rules and regulations of the society and make use of the knowledge acquired in the correctional home. Government should provide soft loan for inmates to start new life after leaving correctional center. </w:t>
      </w:r>
      <w:r w:rsidRPr="006F27C3">
        <w:rPr>
          <w:rFonts w:ascii="Times New Roman" w:hAnsi="Times New Roman" w:cs="Times New Roman"/>
          <w:sz w:val="24"/>
          <w:szCs w:val="24"/>
        </w:rPr>
        <w:t>There is the need to educate stakeholders about the importance of empirical support educational programmes in the reduction of recidivism among inmates of correctional homes so that these types of rehabilitation and reintegration programmes would be provided to all offenders. A continuum of evidence-based programme should be provided to match individual inmates’ correctional needs not only in correctional homes alone but also in major correctional centers in Nigeria. Community-based re-entry programmes should be integrated into the educational programmes for correctional homes to assist offenders’ positive transition into the community.</w:t>
      </w:r>
    </w:p>
    <w:p w:rsidR="00E90E95" w:rsidRPr="006F27C3" w:rsidRDefault="00E90E95" w:rsidP="00E90E95">
      <w:pPr>
        <w:spacing w:after="0" w:line="360" w:lineRule="auto"/>
        <w:jc w:val="both"/>
        <w:rPr>
          <w:rFonts w:ascii="Times New Roman" w:hAnsi="Times New Roman" w:cs="Times New Roman"/>
          <w:sz w:val="24"/>
          <w:szCs w:val="24"/>
        </w:rPr>
      </w:pPr>
    </w:p>
    <w:p w:rsidR="00E90E95" w:rsidRPr="006F27C3" w:rsidRDefault="00E90E95" w:rsidP="006F27C3">
      <w:pPr>
        <w:spacing w:after="0" w:line="240" w:lineRule="auto"/>
        <w:ind w:left="360"/>
        <w:jc w:val="both"/>
        <w:rPr>
          <w:rFonts w:ascii="Times New Roman" w:hAnsi="Times New Roman" w:cs="Times New Roman"/>
          <w:b/>
          <w:sz w:val="24"/>
          <w:szCs w:val="24"/>
        </w:rPr>
      </w:pPr>
      <w:r w:rsidRPr="006F27C3">
        <w:rPr>
          <w:rFonts w:ascii="Times New Roman" w:hAnsi="Times New Roman" w:cs="Times New Roman"/>
          <w:b/>
          <w:sz w:val="24"/>
          <w:szCs w:val="24"/>
        </w:rPr>
        <w:t>References</w:t>
      </w:r>
    </w:p>
    <w:p w:rsidR="00E90E95" w:rsidRPr="006F27C3" w:rsidRDefault="00E90E95" w:rsidP="006F27C3">
      <w:pPr>
        <w:autoSpaceDE w:val="0"/>
        <w:autoSpaceDN w:val="0"/>
        <w:adjustRightInd w:val="0"/>
        <w:spacing w:before="240" w:after="0" w:line="240" w:lineRule="auto"/>
        <w:ind w:left="630" w:hanging="630"/>
        <w:jc w:val="both"/>
        <w:rPr>
          <w:rFonts w:ascii="Times New Roman" w:hAnsi="Times New Roman" w:cs="Times New Roman"/>
          <w:sz w:val="24"/>
          <w:szCs w:val="24"/>
        </w:rPr>
      </w:pPr>
      <w:r w:rsidRPr="006F27C3">
        <w:rPr>
          <w:rFonts w:ascii="Times New Roman" w:hAnsi="Times New Roman" w:cs="Times New Roman"/>
          <w:sz w:val="24"/>
          <w:szCs w:val="24"/>
        </w:rPr>
        <w:t>Akinwake, H. (2019).</w:t>
      </w:r>
      <w:r w:rsidR="006F27C3" w:rsidRPr="006F27C3">
        <w:rPr>
          <w:rFonts w:ascii="Times New Roman" w:hAnsi="Times New Roman" w:cs="Times New Roman"/>
          <w:sz w:val="24"/>
          <w:szCs w:val="24"/>
        </w:rPr>
        <w:t xml:space="preserve"> </w:t>
      </w:r>
      <w:r w:rsidRPr="006F27C3">
        <w:rPr>
          <w:rFonts w:ascii="Times New Roman" w:hAnsi="Times New Roman" w:cs="Times New Roman"/>
          <w:sz w:val="24"/>
          <w:szCs w:val="24"/>
        </w:rPr>
        <w:t xml:space="preserve">Access to legal advice for young suspects and remand prisoners. </w:t>
      </w:r>
      <w:r w:rsidRPr="006F27C3">
        <w:rPr>
          <w:rFonts w:ascii="Times New Roman" w:hAnsi="Times New Roman" w:cs="Times New Roman"/>
          <w:iCs/>
          <w:sz w:val="24"/>
          <w:szCs w:val="24"/>
        </w:rPr>
        <w:t xml:space="preserve">Howard </w:t>
      </w:r>
      <w:r w:rsidRPr="006F27C3">
        <w:rPr>
          <w:rFonts w:ascii="Times New Roman" w:hAnsi="Times New Roman" w:cs="Times New Roman"/>
          <w:i/>
          <w:iCs/>
          <w:sz w:val="24"/>
          <w:szCs w:val="24"/>
        </w:rPr>
        <w:t>Journal of criminal Justice</w:t>
      </w:r>
      <w:r w:rsidRPr="006F27C3">
        <w:rPr>
          <w:rFonts w:ascii="Times New Roman" w:hAnsi="Times New Roman" w:cs="Times New Roman"/>
          <w:iCs/>
          <w:sz w:val="24"/>
          <w:szCs w:val="24"/>
        </w:rPr>
        <w:t>, Volume 2(1) Pp 42</w:t>
      </w:r>
      <w:r w:rsidRPr="006F27C3">
        <w:rPr>
          <w:rFonts w:ascii="Times New Roman" w:hAnsi="Times New Roman" w:cs="Times New Roman"/>
          <w:sz w:val="24"/>
          <w:szCs w:val="24"/>
        </w:rPr>
        <w:t>, 52.</w:t>
      </w:r>
    </w:p>
    <w:p w:rsidR="00E90E95" w:rsidRPr="006F27C3" w:rsidRDefault="00E90E95" w:rsidP="006F27C3">
      <w:pPr>
        <w:pStyle w:val="Default"/>
        <w:spacing w:before="240"/>
        <w:ind w:left="567" w:hanging="567"/>
        <w:jc w:val="both"/>
        <w:rPr>
          <w:iCs/>
        </w:rPr>
      </w:pPr>
      <w:r w:rsidRPr="006F27C3">
        <w:t xml:space="preserve">Babalola, V,D. (2018), </w:t>
      </w:r>
      <w:r w:rsidRPr="006F27C3">
        <w:rPr>
          <w:iCs/>
        </w:rPr>
        <w:t xml:space="preserve">Eurodesip: diagnosis of state of higher education in penal institutions in Europe. </w:t>
      </w:r>
      <w:r w:rsidRPr="006F27C3">
        <w:t xml:space="preserve">Internet: </w:t>
      </w:r>
      <w:hyperlink r:id="rId8" w:history="1">
        <w:r w:rsidRPr="006F27C3">
          <w:rPr>
            <w:rStyle w:val="Hyperlink"/>
          </w:rPr>
          <w:t>http://labspace.open.ac.uk/file.php/3965/EURODESIP_Spain</w:t>
        </w:r>
      </w:hyperlink>
      <w:r w:rsidRPr="006F27C3">
        <w:t xml:space="preserve">. pdf </w:t>
      </w:r>
    </w:p>
    <w:p w:rsidR="00E90E95" w:rsidRPr="006F27C3" w:rsidRDefault="00E90E95" w:rsidP="006F27C3">
      <w:pPr>
        <w:pStyle w:val="Default"/>
        <w:spacing w:before="240"/>
        <w:ind w:left="567" w:hanging="567"/>
        <w:jc w:val="both"/>
      </w:pPr>
      <w:r w:rsidRPr="006F27C3">
        <w:t xml:space="preserve">Bonjelu, S. W. (2019), </w:t>
      </w:r>
      <w:r w:rsidRPr="006F27C3">
        <w:rPr>
          <w:iCs/>
        </w:rPr>
        <w:t>Commentaries on the laws of England: A facsimile of the first edition of 1765–1769, Vol 4</w:t>
      </w:r>
      <w:r w:rsidRPr="006F27C3">
        <w:t>, Chicago: University of Chicago Press.</w:t>
      </w:r>
    </w:p>
    <w:p w:rsidR="00E90E95" w:rsidRPr="006F27C3" w:rsidRDefault="00E90E95" w:rsidP="006F27C3">
      <w:pPr>
        <w:autoSpaceDE w:val="0"/>
        <w:autoSpaceDN w:val="0"/>
        <w:adjustRightInd w:val="0"/>
        <w:spacing w:before="240" w:after="0" w:line="240" w:lineRule="auto"/>
        <w:ind w:left="630" w:hanging="630"/>
        <w:jc w:val="both"/>
        <w:rPr>
          <w:rFonts w:ascii="Times New Roman" w:hAnsi="Times New Roman" w:cs="Times New Roman"/>
          <w:sz w:val="24"/>
          <w:szCs w:val="24"/>
        </w:rPr>
      </w:pPr>
      <w:r w:rsidRPr="006F27C3">
        <w:rPr>
          <w:rFonts w:ascii="Times New Roman" w:hAnsi="Times New Roman" w:cs="Times New Roman"/>
          <w:sz w:val="24"/>
          <w:szCs w:val="24"/>
        </w:rPr>
        <w:t>Eikland, C, L. C. (2009). The Juvenile Court: analysis and recommendation, future of children</w:t>
      </w:r>
    </w:p>
    <w:p w:rsidR="00E90E95" w:rsidRPr="006F27C3" w:rsidRDefault="00E90E95" w:rsidP="006F27C3">
      <w:pPr>
        <w:autoSpaceDE w:val="0"/>
        <w:autoSpaceDN w:val="0"/>
        <w:adjustRightInd w:val="0"/>
        <w:spacing w:before="240" w:after="0" w:line="240" w:lineRule="auto"/>
        <w:ind w:left="630" w:hanging="630"/>
        <w:jc w:val="both"/>
        <w:rPr>
          <w:rFonts w:ascii="Times New Roman" w:hAnsi="Times New Roman" w:cs="Times New Roman"/>
          <w:sz w:val="24"/>
          <w:szCs w:val="24"/>
        </w:rPr>
      </w:pPr>
      <w:r w:rsidRPr="006F27C3">
        <w:rPr>
          <w:rFonts w:ascii="Times New Roman" w:hAnsi="Times New Roman" w:cs="Times New Roman"/>
          <w:i/>
          <w:sz w:val="24"/>
          <w:szCs w:val="24"/>
        </w:rPr>
        <w:t xml:space="preserve">Journal of sociology. </w:t>
      </w:r>
      <w:r w:rsidRPr="006F27C3">
        <w:rPr>
          <w:rFonts w:ascii="Times New Roman" w:hAnsi="Times New Roman" w:cs="Times New Roman"/>
          <w:sz w:val="24"/>
          <w:szCs w:val="24"/>
        </w:rPr>
        <w:t>Volume 2(1). Pp 34-45</w:t>
      </w:r>
    </w:p>
    <w:p w:rsidR="00E90E95" w:rsidRPr="006F27C3" w:rsidRDefault="00E90E95" w:rsidP="006F27C3">
      <w:pPr>
        <w:pStyle w:val="Default"/>
        <w:spacing w:before="240"/>
        <w:ind w:left="630" w:hanging="630"/>
        <w:jc w:val="both"/>
      </w:pPr>
      <w:r w:rsidRPr="006F27C3">
        <w:t xml:space="preserve">Igbo, J. S. (2007), </w:t>
      </w:r>
      <w:r w:rsidRPr="006F27C3">
        <w:rPr>
          <w:iCs/>
        </w:rPr>
        <w:t>Psychological disorder among young people</w:t>
      </w:r>
      <w:r w:rsidRPr="006F27C3">
        <w:t xml:space="preserve"> and youths. Journal of behavioral</w:t>
      </w:r>
    </w:p>
    <w:p w:rsidR="00E90E95" w:rsidRPr="006F27C3" w:rsidRDefault="00E90E95" w:rsidP="006F27C3">
      <w:pPr>
        <w:pStyle w:val="Default"/>
        <w:spacing w:before="240"/>
        <w:ind w:left="630" w:hanging="630"/>
        <w:jc w:val="both"/>
      </w:pPr>
      <w:r w:rsidRPr="006F27C3">
        <w:t>Disorder, Volume 3(2). Pp 123-151. University of Ilorin teaching hospital.</w:t>
      </w:r>
    </w:p>
    <w:p w:rsidR="00E90E95" w:rsidRPr="006F27C3" w:rsidRDefault="00E90E95" w:rsidP="006F27C3">
      <w:pPr>
        <w:autoSpaceDE w:val="0"/>
        <w:autoSpaceDN w:val="0"/>
        <w:adjustRightInd w:val="0"/>
        <w:spacing w:before="240" w:after="0" w:line="240" w:lineRule="auto"/>
        <w:ind w:left="630" w:hanging="630"/>
        <w:jc w:val="both"/>
        <w:rPr>
          <w:rFonts w:ascii="Times New Roman" w:hAnsi="Times New Roman" w:cs="Times New Roman"/>
          <w:i/>
          <w:iCs/>
          <w:sz w:val="24"/>
          <w:szCs w:val="24"/>
        </w:rPr>
      </w:pPr>
      <w:r w:rsidRPr="006F27C3">
        <w:rPr>
          <w:rFonts w:ascii="Times New Roman" w:hAnsi="Times New Roman" w:cs="Times New Roman"/>
          <w:sz w:val="24"/>
          <w:szCs w:val="24"/>
        </w:rPr>
        <w:t>Ojo E, A. (2011).</w:t>
      </w:r>
      <w:r w:rsidR="007B557A" w:rsidRPr="006F27C3">
        <w:rPr>
          <w:rFonts w:ascii="Times New Roman" w:hAnsi="Times New Roman" w:cs="Times New Roman"/>
          <w:sz w:val="24"/>
          <w:szCs w:val="24"/>
        </w:rPr>
        <w:t xml:space="preserve"> </w:t>
      </w:r>
      <w:r w:rsidRPr="006F27C3">
        <w:rPr>
          <w:rFonts w:ascii="Times New Roman" w:hAnsi="Times New Roman" w:cs="Times New Roman"/>
          <w:iCs/>
          <w:sz w:val="24"/>
          <w:szCs w:val="24"/>
        </w:rPr>
        <w:t>Monitoring and evaluation of remand prison and comparisons with public-sector in</w:t>
      </w:r>
      <w:r w:rsidRPr="006F27C3">
        <w:rPr>
          <w:rFonts w:ascii="Times New Roman" w:hAnsi="Times New Roman" w:cs="Times New Roman"/>
          <w:i/>
          <w:iCs/>
          <w:sz w:val="24"/>
          <w:szCs w:val="24"/>
        </w:rPr>
        <w:t xml:space="preserve"> Ghana. Journal of evaluation. Volume 3(3). Pp 23-37.</w:t>
      </w:r>
    </w:p>
    <w:p w:rsidR="00E90E95" w:rsidRPr="006F27C3" w:rsidRDefault="00E90E95" w:rsidP="006F27C3">
      <w:pPr>
        <w:autoSpaceDE w:val="0"/>
        <w:autoSpaceDN w:val="0"/>
        <w:adjustRightInd w:val="0"/>
        <w:spacing w:before="240" w:after="0" w:line="240" w:lineRule="auto"/>
        <w:ind w:left="630" w:hanging="630"/>
        <w:jc w:val="both"/>
        <w:rPr>
          <w:rFonts w:ascii="Times New Roman" w:hAnsi="Times New Roman" w:cs="Times New Roman"/>
          <w:iCs/>
          <w:sz w:val="24"/>
          <w:szCs w:val="24"/>
        </w:rPr>
      </w:pPr>
      <w:r w:rsidRPr="006F27C3">
        <w:rPr>
          <w:rFonts w:ascii="Times New Roman" w:hAnsi="Times New Roman" w:cs="Times New Roman"/>
          <w:sz w:val="24"/>
          <w:szCs w:val="24"/>
        </w:rPr>
        <w:t xml:space="preserve">Karlpoper, T. S. (1994). Mobilizing communities to prevent juvenile crime. Office of criminal Justice and delinquency prevention bulletin, 12: 475-506, bam ford, A, </w:t>
      </w:r>
      <w:r w:rsidRPr="006F27C3">
        <w:rPr>
          <w:rFonts w:ascii="Times New Roman" w:hAnsi="Times New Roman" w:cs="Times New Roman"/>
          <w:iCs/>
          <w:sz w:val="24"/>
          <w:szCs w:val="24"/>
        </w:rPr>
        <w:t xml:space="preserve">An evaluative report </w:t>
      </w:r>
      <w:r w:rsidRPr="006F27C3">
        <w:rPr>
          <w:rFonts w:ascii="Times New Roman" w:hAnsi="Times New Roman" w:cs="Times New Roman"/>
          <w:iCs/>
          <w:sz w:val="24"/>
          <w:szCs w:val="24"/>
        </w:rPr>
        <w:lastRenderedPageBreak/>
        <w:t>of arts in prisons</w:t>
      </w:r>
      <w:r w:rsidRPr="006F27C3">
        <w:rPr>
          <w:rFonts w:ascii="Times New Roman" w:hAnsi="Times New Roman" w:cs="Times New Roman"/>
          <w:sz w:val="24"/>
          <w:szCs w:val="24"/>
        </w:rPr>
        <w:t>, anne Peaker centre for arts in criminal justice, canterbury: United Kingdom</w:t>
      </w:r>
    </w:p>
    <w:p w:rsidR="00E90E95" w:rsidRPr="006F27C3" w:rsidRDefault="00E90E95" w:rsidP="006F27C3">
      <w:pPr>
        <w:autoSpaceDE w:val="0"/>
        <w:autoSpaceDN w:val="0"/>
        <w:adjustRightInd w:val="0"/>
        <w:spacing w:before="240" w:after="0" w:line="240" w:lineRule="auto"/>
        <w:ind w:left="630" w:hanging="630"/>
        <w:jc w:val="both"/>
        <w:rPr>
          <w:rFonts w:ascii="Times New Roman" w:hAnsi="Times New Roman" w:cs="Times New Roman"/>
          <w:iCs/>
          <w:sz w:val="24"/>
          <w:szCs w:val="24"/>
        </w:rPr>
      </w:pPr>
      <w:r w:rsidRPr="006F27C3">
        <w:rPr>
          <w:rFonts w:ascii="Times New Roman" w:hAnsi="Times New Roman" w:cs="Times New Roman"/>
          <w:sz w:val="24"/>
          <w:szCs w:val="24"/>
        </w:rPr>
        <w:t xml:space="preserve">Letseka, M. (2000), </w:t>
      </w:r>
      <w:r w:rsidRPr="006F27C3">
        <w:rPr>
          <w:rFonts w:ascii="Times New Roman" w:hAnsi="Times New Roman" w:cs="Times New Roman"/>
          <w:iCs/>
          <w:sz w:val="24"/>
          <w:szCs w:val="24"/>
        </w:rPr>
        <w:t xml:space="preserve">Crime and criminality concepts and control, </w:t>
      </w:r>
      <w:r w:rsidRPr="006F27C3">
        <w:rPr>
          <w:rFonts w:ascii="Times New Roman" w:hAnsi="Times New Roman" w:cs="Times New Roman"/>
          <w:i/>
          <w:iCs/>
          <w:sz w:val="24"/>
          <w:szCs w:val="24"/>
        </w:rPr>
        <w:t>Journal of sociology</w:t>
      </w:r>
      <w:r w:rsidRPr="006F27C3">
        <w:rPr>
          <w:rFonts w:ascii="Times New Roman" w:hAnsi="Times New Roman" w:cs="Times New Roman"/>
          <w:iCs/>
          <w:sz w:val="24"/>
          <w:szCs w:val="24"/>
        </w:rPr>
        <w:t xml:space="preserve">. Volume 3(1) Pp 23-44.  </w:t>
      </w:r>
      <w:r w:rsidRPr="006F27C3">
        <w:rPr>
          <w:rFonts w:ascii="Times New Roman" w:hAnsi="Times New Roman" w:cs="Times New Roman"/>
          <w:sz w:val="24"/>
          <w:szCs w:val="24"/>
        </w:rPr>
        <w:t>Ronald Press: New York.</w:t>
      </w:r>
    </w:p>
    <w:p w:rsidR="00E90E95" w:rsidRPr="006F27C3" w:rsidRDefault="00E90E95" w:rsidP="006F27C3">
      <w:pPr>
        <w:spacing w:before="240" w:line="240" w:lineRule="auto"/>
        <w:ind w:left="720" w:hanging="720"/>
        <w:jc w:val="both"/>
        <w:rPr>
          <w:rFonts w:ascii="Times New Roman" w:hAnsi="Times New Roman" w:cs="Times New Roman"/>
          <w:sz w:val="24"/>
          <w:szCs w:val="24"/>
        </w:rPr>
      </w:pPr>
      <w:r w:rsidRPr="006F27C3">
        <w:rPr>
          <w:rFonts w:ascii="Times New Roman" w:hAnsi="Times New Roman" w:cs="Times New Roman"/>
          <w:sz w:val="24"/>
          <w:szCs w:val="24"/>
        </w:rPr>
        <w:t xml:space="preserve">Sellin, P.J (2018). Why young people do </w:t>
      </w:r>
      <w:r w:rsidR="006757B9" w:rsidRPr="006F27C3">
        <w:rPr>
          <w:rFonts w:ascii="Times New Roman" w:hAnsi="Times New Roman" w:cs="Times New Roman"/>
          <w:sz w:val="24"/>
          <w:szCs w:val="24"/>
        </w:rPr>
        <w:t>involve</w:t>
      </w:r>
      <w:r w:rsidRPr="006F27C3">
        <w:rPr>
          <w:rFonts w:ascii="Times New Roman" w:hAnsi="Times New Roman" w:cs="Times New Roman"/>
          <w:sz w:val="24"/>
          <w:szCs w:val="24"/>
        </w:rPr>
        <w:t xml:space="preserve"> in crime in Australian and New Zealand </w:t>
      </w:r>
      <w:r w:rsidRPr="006F27C3">
        <w:rPr>
          <w:rFonts w:ascii="Times New Roman" w:hAnsi="Times New Roman" w:cs="Times New Roman"/>
          <w:i/>
          <w:sz w:val="24"/>
          <w:szCs w:val="24"/>
        </w:rPr>
        <w:t>Journal of public health,</w:t>
      </w:r>
      <w:r w:rsidRPr="006F27C3">
        <w:rPr>
          <w:rFonts w:ascii="Times New Roman" w:hAnsi="Times New Roman" w:cs="Times New Roman"/>
          <w:sz w:val="24"/>
          <w:szCs w:val="24"/>
        </w:rPr>
        <w:t xml:space="preserve"> 30 (3): 281-285.</w:t>
      </w:r>
    </w:p>
    <w:p w:rsidR="00E90E95" w:rsidRPr="006F27C3" w:rsidRDefault="00E90E95" w:rsidP="006F27C3">
      <w:pPr>
        <w:autoSpaceDE w:val="0"/>
        <w:autoSpaceDN w:val="0"/>
        <w:adjustRightInd w:val="0"/>
        <w:spacing w:before="240" w:after="0" w:line="240" w:lineRule="auto"/>
        <w:ind w:left="567" w:hanging="567"/>
        <w:jc w:val="both"/>
        <w:rPr>
          <w:rFonts w:ascii="Times New Roman" w:hAnsi="Times New Roman" w:cs="Times New Roman"/>
          <w:iCs/>
          <w:sz w:val="24"/>
          <w:szCs w:val="24"/>
        </w:rPr>
      </w:pPr>
      <w:r w:rsidRPr="006F27C3">
        <w:rPr>
          <w:rFonts w:ascii="Times New Roman" w:hAnsi="Times New Roman" w:cs="Times New Roman"/>
          <w:sz w:val="24"/>
          <w:szCs w:val="24"/>
        </w:rPr>
        <w:t xml:space="preserve">Smilim, K.Y. &amp; Killacky. (2008), </w:t>
      </w:r>
      <w:r w:rsidRPr="006F27C3">
        <w:rPr>
          <w:rFonts w:ascii="Times New Roman" w:hAnsi="Times New Roman" w:cs="Times New Roman"/>
          <w:iCs/>
          <w:sz w:val="24"/>
          <w:szCs w:val="24"/>
        </w:rPr>
        <w:t xml:space="preserve">the contexts of behavior psychology, </w:t>
      </w:r>
      <w:r w:rsidRPr="006F27C3">
        <w:rPr>
          <w:rFonts w:ascii="Times New Roman" w:hAnsi="Times New Roman" w:cs="Times New Roman"/>
          <w:sz w:val="24"/>
          <w:szCs w:val="24"/>
        </w:rPr>
        <w:t xml:space="preserve">brown benchmark press: madison. Australian bureau of statistics and </w:t>
      </w:r>
      <w:r w:rsidRPr="006F27C3">
        <w:rPr>
          <w:rFonts w:ascii="Times New Roman" w:hAnsi="Times New Roman" w:cs="Times New Roman"/>
          <w:iCs/>
          <w:sz w:val="24"/>
          <w:szCs w:val="24"/>
        </w:rPr>
        <w:t>corrective services Australia, No. 451-554</w:t>
      </w:r>
    </w:p>
    <w:p w:rsidR="00E90E95" w:rsidRPr="006F27C3" w:rsidRDefault="00E90E95" w:rsidP="006F27C3">
      <w:pPr>
        <w:spacing w:before="240" w:line="240" w:lineRule="auto"/>
        <w:ind w:left="720" w:hanging="720"/>
        <w:jc w:val="both"/>
        <w:rPr>
          <w:rFonts w:ascii="Times New Roman" w:hAnsi="Times New Roman" w:cs="Times New Roman"/>
          <w:sz w:val="24"/>
          <w:szCs w:val="24"/>
        </w:rPr>
      </w:pPr>
      <w:r w:rsidRPr="006F27C3">
        <w:rPr>
          <w:rFonts w:ascii="Times New Roman" w:hAnsi="Times New Roman" w:cs="Times New Roman"/>
          <w:sz w:val="24"/>
          <w:szCs w:val="24"/>
        </w:rPr>
        <w:t>Taxman, A.O. (2004). Screening for signs and symptoms of criminal justice in Kajola local government area of Oyo state. Unpublished department of guidance and counseling University of Ibadan, Nigeria.</w:t>
      </w:r>
    </w:p>
    <w:p w:rsidR="00E90E95" w:rsidRPr="006F27C3" w:rsidRDefault="00E90E95" w:rsidP="006F27C3">
      <w:pPr>
        <w:spacing w:before="240" w:line="240" w:lineRule="auto"/>
        <w:ind w:left="720" w:hanging="720"/>
        <w:jc w:val="both"/>
        <w:rPr>
          <w:rFonts w:ascii="Times New Roman" w:hAnsi="Times New Roman" w:cs="Times New Roman"/>
          <w:sz w:val="24"/>
          <w:szCs w:val="24"/>
        </w:rPr>
      </w:pPr>
      <w:r w:rsidRPr="006F27C3">
        <w:rPr>
          <w:rFonts w:ascii="Times New Roman" w:hAnsi="Times New Roman" w:cs="Times New Roman"/>
          <w:sz w:val="24"/>
          <w:szCs w:val="24"/>
        </w:rPr>
        <w:t>The Nigerian Tribune (2020), embezzlement from government funds, the tribune newspaper, 08/05/2020. Pp3-7.</w:t>
      </w:r>
    </w:p>
    <w:p w:rsidR="00E90E95" w:rsidRPr="006F27C3" w:rsidRDefault="00E90E95" w:rsidP="006F27C3">
      <w:pPr>
        <w:spacing w:before="240" w:line="240" w:lineRule="auto"/>
        <w:ind w:left="720" w:hanging="720"/>
        <w:jc w:val="both"/>
        <w:rPr>
          <w:rFonts w:ascii="Times New Roman" w:hAnsi="Times New Roman" w:cs="Times New Roman"/>
          <w:sz w:val="24"/>
          <w:szCs w:val="24"/>
        </w:rPr>
      </w:pPr>
      <w:r w:rsidRPr="006F27C3">
        <w:rPr>
          <w:rFonts w:ascii="Times New Roman" w:hAnsi="Times New Roman" w:cs="Times New Roman"/>
          <w:sz w:val="24"/>
          <w:szCs w:val="24"/>
        </w:rPr>
        <w:t>The Punch (2018), the judgement of the court order on the in governance, by the punch newspaper on March 4</w:t>
      </w:r>
      <w:r w:rsidRPr="006F27C3">
        <w:rPr>
          <w:rFonts w:ascii="Times New Roman" w:hAnsi="Times New Roman" w:cs="Times New Roman"/>
          <w:sz w:val="24"/>
          <w:szCs w:val="24"/>
          <w:vertAlign w:val="superscript"/>
        </w:rPr>
        <w:t>th</w:t>
      </w:r>
      <w:r w:rsidRPr="006F27C3">
        <w:rPr>
          <w:rFonts w:ascii="Times New Roman" w:hAnsi="Times New Roman" w:cs="Times New Roman"/>
          <w:sz w:val="24"/>
          <w:szCs w:val="24"/>
        </w:rPr>
        <w:t xml:space="preserve"> / March, 2018. Pp 3-6.  </w:t>
      </w:r>
    </w:p>
    <w:p w:rsidR="00E90E95" w:rsidRPr="006F27C3" w:rsidRDefault="00E90E95" w:rsidP="006F27C3">
      <w:pPr>
        <w:autoSpaceDE w:val="0"/>
        <w:autoSpaceDN w:val="0"/>
        <w:adjustRightInd w:val="0"/>
        <w:spacing w:before="240" w:after="0" w:line="240" w:lineRule="auto"/>
        <w:ind w:left="630" w:hanging="630"/>
        <w:jc w:val="both"/>
        <w:rPr>
          <w:rFonts w:ascii="Times New Roman" w:hAnsi="Times New Roman" w:cs="Times New Roman"/>
          <w:sz w:val="24"/>
          <w:szCs w:val="24"/>
        </w:rPr>
      </w:pPr>
      <w:r w:rsidRPr="006F27C3">
        <w:rPr>
          <w:rFonts w:ascii="Times New Roman" w:hAnsi="Times New Roman" w:cs="Times New Roman"/>
          <w:sz w:val="24"/>
          <w:szCs w:val="24"/>
        </w:rPr>
        <w:t>Zecha, T.  H. (2002).</w:t>
      </w:r>
      <w:r w:rsidRPr="006F27C3">
        <w:rPr>
          <w:rFonts w:ascii="Times New Roman" w:hAnsi="Times New Roman" w:cs="Times New Roman"/>
          <w:i/>
          <w:sz w:val="24"/>
          <w:szCs w:val="24"/>
        </w:rPr>
        <w:t xml:space="preserve"> </w:t>
      </w:r>
      <w:r w:rsidRPr="006F27C3">
        <w:rPr>
          <w:rFonts w:ascii="Times New Roman" w:hAnsi="Times New Roman" w:cs="Times New Roman"/>
          <w:sz w:val="24"/>
          <w:szCs w:val="24"/>
        </w:rPr>
        <w:t xml:space="preserve">History and development of criminal justice in Nigeria, </w:t>
      </w:r>
      <w:r w:rsidRPr="006F27C3">
        <w:rPr>
          <w:rFonts w:ascii="Times New Roman" w:hAnsi="Times New Roman" w:cs="Times New Roman"/>
          <w:i/>
          <w:sz w:val="24"/>
          <w:szCs w:val="24"/>
        </w:rPr>
        <w:t>Journal of law and development</w:t>
      </w:r>
      <w:r w:rsidRPr="006F27C3">
        <w:rPr>
          <w:rFonts w:ascii="Times New Roman" w:hAnsi="Times New Roman" w:cs="Times New Roman"/>
          <w:sz w:val="24"/>
          <w:szCs w:val="24"/>
        </w:rPr>
        <w:t>. Volume 4(2) Pp 345- 382.</w:t>
      </w:r>
    </w:p>
    <w:p w:rsidR="00E90E95" w:rsidRPr="006F27C3" w:rsidRDefault="00E90E95" w:rsidP="00E90E95">
      <w:pPr>
        <w:spacing w:before="240"/>
        <w:ind w:left="720" w:hanging="720"/>
        <w:jc w:val="both"/>
        <w:rPr>
          <w:rFonts w:ascii="Times New Roman" w:hAnsi="Times New Roman" w:cs="Times New Roman"/>
          <w:sz w:val="24"/>
          <w:szCs w:val="24"/>
        </w:rPr>
      </w:pPr>
    </w:p>
    <w:p w:rsidR="00C95C3A" w:rsidRPr="006F27C3" w:rsidRDefault="00C95C3A" w:rsidP="0026224A">
      <w:pPr>
        <w:rPr>
          <w:rFonts w:ascii="Times New Roman" w:hAnsi="Times New Roman" w:cs="Times New Roman"/>
          <w:sz w:val="24"/>
          <w:szCs w:val="24"/>
        </w:rPr>
      </w:pPr>
    </w:p>
    <w:sectPr w:rsidR="00C95C3A" w:rsidRPr="006F27C3">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4B1C" w:rsidRDefault="00DA4B1C" w:rsidP="001E4BC1">
      <w:pPr>
        <w:spacing w:after="0" w:line="240" w:lineRule="auto"/>
      </w:pPr>
      <w:r>
        <w:separator/>
      </w:r>
    </w:p>
  </w:endnote>
  <w:endnote w:type="continuationSeparator" w:id="0">
    <w:p w:rsidR="00DA4B1C" w:rsidRDefault="00DA4B1C" w:rsidP="001E4B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9227445"/>
      <w:docPartObj>
        <w:docPartGallery w:val="Page Numbers (Bottom of Page)"/>
        <w:docPartUnique/>
      </w:docPartObj>
    </w:sdtPr>
    <w:sdtEndPr>
      <w:rPr>
        <w:noProof/>
      </w:rPr>
    </w:sdtEndPr>
    <w:sdtContent>
      <w:p w:rsidR="004C38DD" w:rsidRDefault="004C38DD">
        <w:pPr>
          <w:pStyle w:val="Footer"/>
        </w:pPr>
        <w:r>
          <w:fldChar w:fldCharType="begin"/>
        </w:r>
        <w:r>
          <w:instrText xml:space="preserve"> PAGE   \* MERGEFORMAT </w:instrText>
        </w:r>
        <w:r>
          <w:fldChar w:fldCharType="separate"/>
        </w:r>
        <w:r w:rsidR="00E12331">
          <w:rPr>
            <w:noProof/>
          </w:rPr>
          <w:t>1</w:t>
        </w:r>
        <w:r>
          <w:rPr>
            <w:noProof/>
          </w:rPr>
          <w:fldChar w:fldCharType="end"/>
        </w:r>
      </w:p>
    </w:sdtContent>
  </w:sdt>
  <w:p w:rsidR="004C38DD" w:rsidRDefault="004C38D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4B1C" w:rsidRDefault="00DA4B1C" w:rsidP="001E4BC1">
      <w:pPr>
        <w:spacing w:after="0" w:line="240" w:lineRule="auto"/>
      </w:pPr>
      <w:r>
        <w:separator/>
      </w:r>
    </w:p>
  </w:footnote>
  <w:footnote w:type="continuationSeparator" w:id="0">
    <w:p w:rsidR="00DA4B1C" w:rsidRDefault="00DA4B1C" w:rsidP="001E4B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hybridMultilevel"/>
    <w:tmpl w:val="0826E3CC"/>
    <w:lvl w:ilvl="0" w:tplc="C7186A24">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000008"/>
    <w:multiLevelType w:val="hybridMultilevel"/>
    <w:tmpl w:val="696E43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4D1990"/>
    <w:multiLevelType w:val="hybridMultilevel"/>
    <w:tmpl w:val="511E8424"/>
    <w:lvl w:ilvl="0" w:tplc="AF5C0E56">
      <w:numFmt w:val="bullet"/>
      <w:lvlText w:val="-"/>
      <w:lvlJc w:val="left"/>
      <w:pPr>
        <w:ind w:left="795" w:hanging="360"/>
      </w:pPr>
      <w:rPr>
        <w:rFonts w:ascii="Calibri" w:eastAsiaTheme="minorHAnsi" w:hAnsi="Calibri" w:cs="Calibri"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3" w15:restartNumberingAfterBreak="0">
    <w:nsid w:val="13560318"/>
    <w:multiLevelType w:val="multilevel"/>
    <w:tmpl w:val="9E303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2A2F45"/>
    <w:multiLevelType w:val="hybridMultilevel"/>
    <w:tmpl w:val="43C8C26E"/>
    <w:lvl w:ilvl="0" w:tplc="7E2242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734546"/>
    <w:multiLevelType w:val="multilevel"/>
    <w:tmpl w:val="96E0A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76310B"/>
    <w:multiLevelType w:val="multilevel"/>
    <w:tmpl w:val="49A24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9F2D8D"/>
    <w:multiLevelType w:val="multilevel"/>
    <w:tmpl w:val="77324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8433B6"/>
    <w:multiLevelType w:val="multilevel"/>
    <w:tmpl w:val="36ACD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C200D6"/>
    <w:multiLevelType w:val="multilevel"/>
    <w:tmpl w:val="A462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570B19"/>
    <w:multiLevelType w:val="multilevel"/>
    <w:tmpl w:val="D3621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624149"/>
    <w:multiLevelType w:val="multilevel"/>
    <w:tmpl w:val="BCEC1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FF1B40"/>
    <w:multiLevelType w:val="hybridMultilevel"/>
    <w:tmpl w:val="35A0BC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F9D3437"/>
    <w:multiLevelType w:val="hybridMultilevel"/>
    <w:tmpl w:val="C98464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2A325D9"/>
    <w:multiLevelType w:val="hybridMultilevel"/>
    <w:tmpl w:val="D98A43FC"/>
    <w:lvl w:ilvl="0" w:tplc="0C6C00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38E4F43"/>
    <w:multiLevelType w:val="multilevel"/>
    <w:tmpl w:val="F69E8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B953CC"/>
    <w:multiLevelType w:val="hybridMultilevel"/>
    <w:tmpl w:val="4358D340"/>
    <w:lvl w:ilvl="0" w:tplc="8902893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5"/>
  </w:num>
  <w:num w:numId="3">
    <w:abstractNumId w:val="8"/>
  </w:num>
  <w:num w:numId="4">
    <w:abstractNumId w:val="6"/>
  </w:num>
  <w:num w:numId="5">
    <w:abstractNumId w:val="10"/>
  </w:num>
  <w:num w:numId="6">
    <w:abstractNumId w:val="7"/>
  </w:num>
  <w:num w:numId="7">
    <w:abstractNumId w:val="9"/>
  </w:num>
  <w:num w:numId="8">
    <w:abstractNumId w:val="5"/>
  </w:num>
  <w:num w:numId="9">
    <w:abstractNumId w:val="11"/>
  </w:num>
  <w:num w:numId="10">
    <w:abstractNumId w:val="14"/>
  </w:num>
  <w:num w:numId="11">
    <w:abstractNumId w:val="4"/>
  </w:num>
  <w:num w:numId="12">
    <w:abstractNumId w:val="2"/>
  </w:num>
  <w:num w:numId="13">
    <w:abstractNumId w:val="12"/>
  </w:num>
  <w:num w:numId="14">
    <w:abstractNumId w:val="13"/>
  </w:num>
  <w:num w:numId="15">
    <w:abstractNumId w:val="16"/>
  </w:num>
  <w:num w:numId="16">
    <w:abstractNumId w:val="1"/>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BC1"/>
    <w:rsid w:val="0001423A"/>
    <w:rsid w:val="000742F0"/>
    <w:rsid w:val="000A3502"/>
    <w:rsid w:val="000B6921"/>
    <w:rsid w:val="00100499"/>
    <w:rsid w:val="0017426E"/>
    <w:rsid w:val="001A5B92"/>
    <w:rsid w:val="001E4BC1"/>
    <w:rsid w:val="001F155A"/>
    <w:rsid w:val="002014EF"/>
    <w:rsid w:val="00212030"/>
    <w:rsid w:val="002177B5"/>
    <w:rsid w:val="00226DAC"/>
    <w:rsid w:val="0023574B"/>
    <w:rsid w:val="002557D4"/>
    <w:rsid w:val="0026224A"/>
    <w:rsid w:val="00312010"/>
    <w:rsid w:val="003212C8"/>
    <w:rsid w:val="003377C8"/>
    <w:rsid w:val="003717FD"/>
    <w:rsid w:val="00375204"/>
    <w:rsid w:val="00392CF7"/>
    <w:rsid w:val="00437E03"/>
    <w:rsid w:val="004C1EA2"/>
    <w:rsid w:val="004C38DD"/>
    <w:rsid w:val="00520EE1"/>
    <w:rsid w:val="005258AB"/>
    <w:rsid w:val="00560705"/>
    <w:rsid w:val="005810E2"/>
    <w:rsid w:val="005A773F"/>
    <w:rsid w:val="005B4A9E"/>
    <w:rsid w:val="005C15F5"/>
    <w:rsid w:val="0063699B"/>
    <w:rsid w:val="00662811"/>
    <w:rsid w:val="006757B9"/>
    <w:rsid w:val="00690B74"/>
    <w:rsid w:val="0069455B"/>
    <w:rsid w:val="006978B6"/>
    <w:rsid w:val="006E7301"/>
    <w:rsid w:val="006F27C3"/>
    <w:rsid w:val="00726232"/>
    <w:rsid w:val="00734713"/>
    <w:rsid w:val="007404B1"/>
    <w:rsid w:val="00744549"/>
    <w:rsid w:val="007B557A"/>
    <w:rsid w:val="007B63CD"/>
    <w:rsid w:val="007D65DF"/>
    <w:rsid w:val="007E6B26"/>
    <w:rsid w:val="00835E8A"/>
    <w:rsid w:val="008D36E4"/>
    <w:rsid w:val="00902C78"/>
    <w:rsid w:val="009459A0"/>
    <w:rsid w:val="00955205"/>
    <w:rsid w:val="009B5272"/>
    <w:rsid w:val="00A00E4E"/>
    <w:rsid w:val="00A12AE1"/>
    <w:rsid w:val="00A142EF"/>
    <w:rsid w:val="00A16A53"/>
    <w:rsid w:val="00A475B6"/>
    <w:rsid w:val="00A57E98"/>
    <w:rsid w:val="00A76161"/>
    <w:rsid w:val="00A9287F"/>
    <w:rsid w:val="00AC49BC"/>
    <w:rsid w:val="00AF6249"/>
    <w:rsid w:val="00B06C79"/>
    <w:rsid w:val="00B45BD3"/>
    <w:rsid w:val="00B55AAB"/>
    <w:rsid w:val="00B91FA4"/>
    <w:rsid w:val="00BD42B5"/>
    <w:rsid w:val="00C03412"/>
    <w:rsid w:val="00C1176F"/>
    <w:rsid w:val="00C3785D"/>
    <w:rsid w:val="00C51601"/>
    <w:rsid w:val="00C95C3A"/>
    <w:rsid w:val="00CC76BB"/>
    <w:rsid w:val="00D162CE"/>
    <w:rsid w:val="00D23867"/>
    <w:rsid w:val="00D52E65"/>
    <w:rsid w:val="00D67ADD"/>
    <w:rsid w:val="00D772C6"/>
    <w:rsid w:val="00D90C99"/>
    <w:rsid w:val="00DA4B1C"/>
    <w:rsid w:val="00DC25C0"/>
    <w:rsid w:val="00DD7E32"/>
    <w:rsid w:val="00E12331"/>
    <w:rsid w:val="00E14CDF"/>
    <w:rsid w:val="00E37FBD"/>
    <w:rsid w:val="00E66571"/>
    <w:rsid w:val="00E90E95"/>
    <w:rsid w:val="00E9170C"/>
    <w:rsid w:val="00EA268D"/>
    <w:rsid w:val="00EC3479"/>
    <w:rsid w:val="00ED1E3C"/>
    <w:rsid w:val="00ED65D2"/>
    <w:rsid w:val="00F04C8E"/>
    <w:rsid w:val="00F25CAB"/>
    <w:rsid w:val="00F92D5A"/>
    <w:rsid w:val="00FA2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38AA9"/>
  <w15:chartTrackingRefBased/>
  <w15:docId w15:val="{9B3F8D47-9A45-42B4-AAB8-B08C12D55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E6B26"/>
    <w:pPr>
      <w:spacing w:before="330" w:after="165" w:line="288" w:lineRule="atLeast"/>
      <w:outlineLvl w:val="0"/>
    </w:pPr>
    <w:rPr>
      <w:rFonts w:ascii="inherit" w:eastAsiaTheme="minorEastAsia" w:hAnsi="inherit" w:cs="Times New Roman"/>
      <w:kern w:val="36"/>
      <w:sz w:val="62"/>
      <w:szCs w:val="62"/>
    </w:rPr>
  </w:style>
  <w:style w:type="paragraph" w:styleId="Heading2">
    <w:name w:val="heading 2"/>
    <w:basedOn w:val="Normal"/>
    <w:next w:val="Normal"/>
    <w:link w:val="Heading2Char"/>
    <w:uiPriority w:val="9"/>
    <w:semiHidden/>
    <w:unhideWhenUsed/>
    <w:qFormat/>
    <w:rsid w:val="007E6B2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E6B2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4B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4BC1"/>
  </w:style>
  <w:style w:type="paragraph" w:styleId="Footer">
    <w:name w:val="footer"/>
    <w:basedOn w:val="Normal"/>
    <w:link w:val="FooterChar"/>
    <w:uiPriority w:val="99"/>
    <w:unhideWhenUsed/>
    <w:rsid w:val="001E4B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4BC1"/>
  </w:style>
  <w:style w:type="character" w:customStyle="1" w:styleId="Heading1Char">
    <w:name w:val="Heading 1 Char"/>
    <w:basedOn w:val="DefaultParagraphFont"/>
    <w:link w:val="Heading1"/>
    <w:uiPriority w:val="9"/>
    <w:rsid w:val="007E6B26"/>
    <w:rPr>
      <w:rFonts w:ascii="inherit" w:eastAsiaTheme="minorEastAsia" w:hAnsi="inherit" w:cs="Times New Roman"/>
      <w:kern w:val="36"/>
      <w:sz w:val="62"/>
      <w:szCs w:val="62"/>
    </w:rPr>
  </w:style>
  <w:style w:type="character" w:styleId="Hyperlink">
    <w:name w:val="Hyperlink"/>
    <w:basedOn w:val="DefaultParagraphFont"/>
    <w:uiPriority w:val="99"/>
    <w:unhideWhenUsed/>
    <w:rsid w:val="007E6B26"/>
    <w:rPr>
      <w:strike w:val="0"/>
      <w:dstrike w:val="0"/>
      <w:color w:val="337AB7"/>
      <w:u w:val="none"/>
      <w:effect w:val="none"/>
    </w:rPr>
  </w:style>
  <w:style w:type="character" w:styleId="Strong">
    <w:name w:val="Strong"/>
    <w:basedOn w:val="DefaultParagraphFont"/>
    <w:uiPriority w:val="22"/>
    <w:qFormat/>
    <w:rsid w:val="007E6B26"/>
    <w:rPr>
      <w:b/>
      <w:bCs/>
    </w:rPr>
  </w:style>
  <w:style w:type="paragraph" w:styleId="NormalWeb">
    <w:name w:val="Normal (Web)"/>
    <w:basedOn w:val="Normal"/>
    <w:uiPriority w:val="99"/>
    <w:unhideWhenUsed/>
    <w:rsid w:val="007E6B26"/>
    <w:pPr>
      <w:spacing w:after="165" w:line="240" w:lineRule="auto"/>
    </w:pPr>
    <w:rPr>
      <w:rFonts w:ascii="Times New Roman" w:eastAsiaTheme="minorEastAsia" w:hAnsi="Times New Roman" w:cs="Times New Roman"/>
      <w:sz w:val="24"/>
      <w:szCs w:val="24"/>
    </w:rPr>
  </w:style>
  <w:style w:type="paragraph" w:customStyle="1" w:styleId="lead">
    <w:name w:val="lead"/>
    <w:basedOn w:val="Normal"/>
    <w:rsid w:val="007E6B26"/>
    <w:pPr>
      <w:spacing w:after="330" w:line="240" w:lineRule="auto"/>
    </w:pPr>
    <w:rPr>
      <w:rFonts w:ascii="Times New Roman" w:eastAsiaTheme="minorEastAsia" w:hAnsi="Times New Roman" w:cs="Times New Roman"/>
      <w:sz w:val="27"/>
      <w:szCs w:val="27"/>
    </w:rPr>
  </w:style>
  <w:style w:type="paragraph" w:customStyle="1" w:styleId="text-muted">
    <w:name w:val="text-muted"/>
    <w:basedOn w:val="Normal"/>
    <w:rsid w:val="007E6B26"/>
    <w:pPr>
      <w:spacing w:after="165" w:line="240" w:lineRule="auto"/>
    </w:pPr>
    <w:rPr>
      <w:rFonts w:ascii="Times New Roman" w:eastAsiaTheme="minorEastAsia" w:hAnsi="Times New Roman" w:cs="Times New Roman"/>
      <w:color w:val="777777"/>
      <w:sz w:val="24"/>
      <w:szCs w:val="24"/>
    </w:rPr>
  </w:style>
  <w:style w:type="character" w:customStyle="1" w:styleId="Heading2Char">
    <w:name w:val="Heading 2 Char"/>
    <w:basedOn w:val="DefaultParagraphFont"/>
    <w:link w:val="Heading2"/>
    <w:uiPriority w:val="9"/>
    <w:semiHidden/>
    <w:rsid w:val="007E6B2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7E6B26"/>
    <w:rPr>
      <w:rFonts w:asciiTheme="majorHAnsi" w:eastAsiaTheme="majorEastAsia" w:hAnsiTheme="majorHAnsi" w:cstheme="majorBidi"/>
      <w:color w:val="1F4D78" w:themeColor="accent1" w:themeShade="7F"/>
      <w:sz w:val="24"/>
      <w:szCs w:val="24"/>
    </w:rPr>
  </w:style>
  <w:style w:type="paragraph" w:styleId="z-BottomofForm">
    <w:name w:val="HTML Bottom of Form"/>
    <w:basedOn w:val="Normal"/>
    <w:next w:val="Normal"/>
    <w:link w:val="z-BottomofFormChar"/>
    <w:hidden/>
    <w:uiPriority w:val="99"/>
    <w:semiHidden/>
    <w:unhideWhenUsed/>
    <w:rsid w:val="00902C78"/>
    <w:pPr>
      <w:pBdr>
        <w:top w:val="single" w:sz="6" w:space="1" w:color="auto"/>
      </w:pBdr>
      <w:spacing w:after="0" w:line="240" w:lineRule="auto"/>
      <w:jc w:val="center"/>
    </w:pPr>
    <w:rPr>
      <w:rFonts w:ascii="Arial" w:eastAsiaTheme="minorEastAsia" w:hAnsi="Arial" w:cs="Arial"/>
      <w:vanish/>
      <w:sz w:val="16"/>
      <w:szCs w:val="16"/>
    </w:rPr>
  </w:style>
  <w:style w:type="character" w:customStyle="1" w:styleId="z-BottomofFormChar">
    <w:name w:val="z-Bottom of Form Char"/>
    <w:basedOn w:val="DefaultParagraphFont"/>
    <w:link w:val="z-BottomofForm"/>
    <w:uiPriority w:val="99"/>
    <w:semiHidden/>
    <w:rsid w:val="00902C78"/>
    <w:rPr>
      <w:rFonts w:ascii="Arial" w:eastAsiaTheme="minorEastAsia" w:hAnsi="Arial" w:cs="Arial"/>
      <w:vanish/>
      <w:sz w:val="16"/>
      <w:szCs w:val="16"/>
    </w:rPr>
  </w:style>
  <w:style w:type="character" w:customStyle="1" w:styleId="linkwrapper">
    <w:name w:val="link__wrapper"/>
    <w:basedOn w:val="DefaultParagraphFont"/>
    <w:rsid w:val="00902C78"/>
  </w:style>
  <w:style w:type="paragraph" w:customStyle="1" w:styleId="comp1">
    <w:name w:val="comp1"/>
    <w:basedOn w:val="Normal"/>
    <w:rsid w:val="00902C78"/>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mntl-inline-citation">
    <w:name w:val="mntl-inline-citation"/>
    <w:basedOn w:val="DefaultParagraphFont"/>
    <w:rsid w:val="00902C78"/>
  </w:style>
  <w:style w:type="character" w:customStyle="1" w:styleId="mntl-sc-block-headingtext">
    <w:name w:val="mntl-sc-block-heading__text"/>
    <w:basedOn w:val="DefaultParagraphFont"/>
    <w:rsid w:val="000B6921"/>
  </w:style>
  <w:style w:type="character" w:styleId="Emphasis">
    <w:name w:val="Emphasis"/>
    <w:basedOn w:val="DefaultParagraphFont"/>
    <w:uiPriority w:val="20"/>
    <w:qFormat/>
    <w:rsid w:val="000B6921"/>
    <w:rPr>
      <w:i/>
      <w:iCs/>
    </w:rPr>
  </w:style>
  <w:style w:type="paragraph" w:styleId="ListParagraph">
    <w:name w:val="List Paragraph"/>
    <w:basedOn w:val="Normal"/>
    <w:uiPriority w:val="34"/>
    <w:qFormat/>
    <w:rsid w:val="00D52E65"/>
    <w:pPr>
      <w:ind w:left="720"/>
      <w:contextualSpacing/>
    </w:pPr>
  </w:style>
  <w:style w:type="table" w:customStyle="1" w:styleId="ListTable6Colorful1">
    <w:name w:val="List Table 6 Colorful1"/>
    <w:basedOn w:val="TableNormal"/>
    <w:uiPriority w:val="51"/>
    <w:rsid w:val="00E90E95"/>
    <w:pPr>
      <w:spacing w:after="0" w:line="240" w:lineRule="auto"/>
    </w:pPr>
    <w:rPr>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BalloonText">
    <w:name w:val="Balloon Text"/>
    <w:basedOn w:val="Normal"/>
    <w:link w:val="BalloonTextChar"/>
    <w:uiPriority w:val="99"/>
    <w:semiHidden/>
    <w:unhideWhenUsed/>
    <w:rsid w:val="00E90E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0E95"/>
    <w:rPr>
      <w:rFonts w:ascii="Segoe UI" w:hAnsi="Segoe UI" w:cs="Segoe UI"/>
      <w:sz w:val="18"/>
      <w:szCs w:val="18"/>
    </w:rPr>
  </w:style>
  <w:style w:type="paragraph" w:customStyle="1" w:styleId="Default">
    <w:name w:val="Default"/>
    <w:rsid w:val="00E90E9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abspace.open.ac.uk/file.php/3965/EURODESIP_Spain" TargetMode="External"/><Relationship Id="rId3" Type="http://schemas.openxmlformats.org/officeDocument/2006/relationships/settings" Target="settings.xml"/><Relationship Id="rId7" Type="http://schemas.openxmlformats.org/officeDocument/2006/relationships/hyperlink" Target="http://www.newworldencyclopedia.org/entry/Prisoners_of_wa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15</Pages>
  <Words>4947</Words>
  <Characters>28200</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2022-04-08T10:01:00Z</dcterms:created>
  <dcterms:modified xsi:type="dcterms:W3CDTF">2022-04-08T10:05:00Z</dcterms:modified>
</cp:coreProperties>
</file>